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31DA7" w14:textId="77777777" w:rsidR="009E69B6" w:rsidRPr="00E14037" w:rsidRDefault="00000000">
      <w:pPr>
        <w:spacing w:after="40"/>
      </w:pPr>
      <w:r w:rsidRPr="00E14037">
        <w:rPr>
          <w:b/>
          <w:bCs/>
          <w:spacing w:val="30"/>
          <w:sz w:val="18"/>
          <w:szCs w:val="18"/>
        </w:rPr>
        <w:t>TEACHER TOOLKIT</w:t>
      </w:r>
    </w:p>
    <w:p w14:paraId="73157E2F" w14:textId="77777777" w:rsidR="009E69B6" w:rsidRPr="00E14037" w:rsidRDefault="00000000">
      <w:pPr>
        <w:spacing w:after="100"/>
      </w:pPr>
      <w:r w:rsidRPr="00E14037">
        <w:rPr>
          <w:b/>
          <w:bCs/>
          <w:sz w:val="44"/>
          <w:szCs w:val="44"/>
        </w:rPr>
        <w:t>AI Ethics Discussion Guide</w:t>
      </w:r>
    </w:p>
    <w:p w14:paraId="1A96CE35" w14:textId="77777777" w:rsidR="009E69B6" w:rsidRPr="00E14037" w:rsidRDefault="00000000">
      <w:pPr>
        <w:spacing w:after="160"/>
      </w:pPr>
      <w:r w:rsidRPr="00E14037">
        <w:rPr>
          <w:i/>
          <w:iCs/>
          <w:sz w:val="24"/>
          <w:szCs w:val="24"/>
        </w:rPr>
        <w:t>Ready-to-run discussion prompts and protocols for talking about AI fairness, privacy, and responsibility.</w:t>
      </w:r>
    </w:p>
    <w:p w14:paraId="267187EB" w14:textId="77777777" w:rsidR="009E69B6" w:rsidRPr="00E14037" w:rsidRDefault="009E69B6">
      <w:pPr>
        <w:pBdr>
          <w:bottom w:val="single" w:sz="12" w:space="0" w:color="2326F0"/>
        </w:pBdr>
        <w:spacing w:after="60"/>
      </w:pPr>
    </w:p>
    <w:p w14:paraId="6C7812D7" w14:textId="77777777" w:rsidR="009E69B6" w:rsidRPr="00E14037" w:rsidRDefault="00000000">
      <w:pPr>
        <w:spacing w:after="200"/>
      </w:pPr>
      <w:r w:rsidRPr="00E14037">
        <w:rPr>
          <w:b/>
          <w:bCs/>
          <w:sz w:val="19"/>
          <w:szCs w:val="19"/>
        </w:rPr>
        <w:t/>
      </w:r>
      <w:r w:rsidRPr="00E14037">
        <w:rPr>
          <w:sz w:val="18"/>
          <w:szCs w:val="18"/>
        </w:rPr>
        <w:t xml:space="preserve">Adaptable template — replace bracketed fields</w:t>
      </w:r>
    </w:p>
    <w:tbl>
      <w:tblPr>
        <w:tblW w:w="9840" w:type="dxa"/>
        <w:tblBorders>
          <w:top w:val="single" w:sz="2" w:space="0" w:color="FFE08A"/>
          <w:left w:val="single" w:sz="18" w:space="0" w:color="FFC531"/>
          <w:bottom w:val="single" w:sz="2" w:space="0" w:color="FFE08A"/>
          <w:right w:val="single" w:sz="2" w:space="0" w:color="FFE08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0"/>
      </w:tblGrid>
      <w:tr w:rsidR="009E69B6" w:rsidRPr="00E14037" w14:paraId="6EDEDD03" w14:textId="77777777">
        <w:tblPrEx>
          <w:tblCellMar>
            <w:top w:w="0" w:type="dxa"/>
            <w:bottom w:w="0" w:type="dxa"/>
          </w:tblCellMar>
        </w:tblPrEx>
        <w:tc>
          <w:tcPr>
            <w:tcW w:w="9840" w:type="dxa"/>
            <w:shd w:val="clear" w:color="auto" w:fill="FFF7E0"/>
            <w:tcMar>
              <w:top w:w="100" w:type="dxa"/>
              <w:left w:w="160" w:type="dxa"/>
              <w:bottom w:w="100" w:type="dxa"/>
              <w:right w:w="160" w:type="dxa"/>
            </w:tcMar>
          </w:tcPr>
          <w:p w14:paraId="5577C574" w14:textId="77777777" w:rsidR="009E69B6" w:rsidRPr="00E14037" w:rsidRDefault="00000000">
            <w:r w:rsidRPr="00E14037">
              <w:rPr>
                <w:b/>
                <w:bCs/>
              </w:rPr>
              <w:t xml:space="preserve">How to use this template: </w:t>
            </w:r>
            <w:r w:rsidRPr="00E14037">
              <w:t>Pick one theme per session. Adjust prompts to your students’ maturity. These pair well with the L05 Bias &amp; Ethics unit in the curriculum.</w:t>
            </w:r>
          </w:p>
        </w:tc>
      </w:tr>
    </w:tbl>
    <w:p w14:paraId="76D1AF2D" w14:textId="77777777" w:rsidR="009E69B6" w:rsidRPr="00E14037" w:rsidRDefault="009E69B6">
      <w:pPr>
        <w:spacing w:after="120"/>
      </w:pPr>
    </w:p>
    <w:p w14:paraId="653A518C" w14:textId="77777777" w:rsidR="009E69B6" w:rsidRPr="00E14037" w:rsidRDefault="00000000">
      <w:pPr>
        <w:pStyle w:val="Heading1"/>
        <w:spacing w:before="320" w:after="140"/>
        <w:rPr>
          <w:color w:val="auto"/>
        </w:rPr>
      </w:pPr>
      <w:r w:rsidRPr="00E14037">
        <w:rPr>
          <w:b/>
          <w:bCs/>
          <w:color w:val="auto"/>
          <w:sz w:val="30"/>
          <w:szCs w:val="30"/>
        </w:rPr>
        <w:t>Purpose</w:t>
      </w:r>
    </w:p>
    <w:p w14:paraId="09575FF9" w14:textId="77777777" w:rsidR="009E69B6" w:rsidRPr="00E14037" w:rsidRDefault="00000000">
      <w:pPr>
        <w:spacing w:after="120" w:line="276" w:lineRule="auto"/>
      </w:pPr>
      <w:r w:rsidRPr="00E14037">
        <w:rPr>
          <w:sz w:val="21"/>
          <w:szCs w:val="21"/>
        </w:rPr>
        <w:t xml:space="preserve">Use these prompts to spark rich, respectful classroom discussion about the ethics of AI. Each theme includes </w:t>
      </w:r>
      <w:proofErr w:type="gramStart"/>
      <w:r w:rsidRPr="00E14037">
        <w:rPr>
          <w:sz w:val="21"/>
          <w:szCs w:val="21"/>
        </w:rPr>
        <w:t>a quick</w:t>
      </w:r>
      <w:proofErr w:type="gramEnd"/>
      <w:r w:rsidRPr="00E14037">
        <w:rPr>
          <w:sz w:val="21"/>
          <w:szCs w:val="21"/>
        </w:rPr>
        <w:t xml:space="preserve"> framing, discussion questions by grade band, and a short activity. No technology required. Aim for reasoning and multiple perspectives, not one "right" answer.</w:t>
      </w:r>
    </w:p>
    <w:p w14:paraId="78098D73" w14:textId="77777777" w:rsidR="009E69B6" w:rsidRPr="00E14037" w:rsidRDefault="00000000">
      <w:pPr>
        <w:pStyle w:val="Heading1"/>
        <w:spacing w:before="320" w:after="140"/>
        <w:rPr>
          <w:color w:val="auto"/>
        </w:rPr>
      </w:pPr>
      <w:r w:rsidRPr="00E14037">
        <w:rPr>
          <w:b/>
          <w:bCs/>
          <w:color w:val="auto"/>
          <w:sz w:val="30"/>
          <w:szCs w:val="30"/>
        </w:rPr>
        <w:t>Discussion norms (post these)</w:t>
      </w:r>
    </w:p>
    <w:p w14:paraId="2184653F" w14:textId="77777777" w:rsidR="009E69B6" w:rsidRPr="00E14037" w:rsidRDefault="00000000">
      <w:pPr>
        <w:pStyle w:val="ListParagraph"/>
        <w:numPr>
          <w:ilvl w:val="0"/>
          <w:numId w:val="1"/>
        </w:numPr>
        <w:spacing w:after="70" w:line="264" w:lineRule="auto"/>
      </w:pPr>
      <w:r w:rsidRPr="00E14037">
        <w:rPr>
          <w:sz w:val="21"/>
          <w:szCs w:val="21"/>
        </w:rPr>
        <w:t>Explain your thinking; "I agree/disagree because…"</w:t>
      </w:r>
    </w:p>
    <w:p w14:paraId="6F2CEE16" w14:textId="77777777" w:rsidR="009E69B6" w:rsidRPr="00E14037" w:rsidRDefault="00000000">
      <w:pPr>
        <w:pStyle w:val="ListParagraph"/>
        <w:numPr>
          <w:ilvl w:val="0"/>
          <w:numId w:val="1"/>
        </w:numPr>
        <w:spacing w:after="70" w:line="264" w:lineRule="auto"/>
      </w:pPr>
      <w:r w:rsidRPr="00E14037">
        <w:rPr>
          <w:sz w:val="21"/>
          <w:szCs w:val="21"/>
        </w:rPr>
        <w:t>Attack ideas, not people; assume good intent.</w:t>
      </w:r>
    </w:p>
    <w:p w14:paraId="29B6B7C8" w14:textId="77777777" w:rsidR="009E69B6" w:rsidRPr="00E14037" w:rsidRDefault="00000000">
      <w:pPr>
        <w:pStyle w:val="ListParagraph"/>
        <w:numPr>
          <w:ilvl w:val="0"/>
          <w:numId w:val="1"/>
        </w:numPr>
        <w:spacing w:after="70" w:line="264" w:lineRule="auto"/>
      </w:pPr>
      <w:r w:rsidRPr="00E14037">
        <w:rPr>
          <w:sz w:val="21"/>
          <w:szCs w:val="21"/>
        </w:rPr>
        <w:t>It’s okay to change your mind with new reasons.</w:t>
      </w:r>
    </w:p>
    <w:p w14:paraId="61B53BCF" w14:textId="77777777" w:rsidR="009E69B6" w:rsidRPr="00E14037" w:rsidRDefault="009E69B6">
      <w:pPr>
        <w:pBdr>
          <w:bottom w:val="single" w:sz="6" w:space="0" w:color="E3E4F5"/>
        </w:pBdr>
        <w:spacing w:after="140"/>
      </w:pPr>
    </w:p>
    <w:p w14:paraId="00C47155" w14:textId="77777777" w:rsidR="009E69B6" w:rsidRPr="00E14037" w:rsidRDefault="00000000">
      <w:pPr>
        <w:pStyle w:val="Heading1"/>
        <w:spacing w:before="320" w:after="140"/>
        <w:rPr>
          <w:color w:val="auto"/>
        </w:rPr>
      </w:pPr>
      <w:r w:rsidRPr="00E14037">
        <w:rPr>
          <w:b/>
          <w:bCs/>
          <w:color w:val="auto"/>
          <w:sz w:val="30"/>
          <w:szCs w:val="30"/>
        </w:rPr>
        <w:t>Theme 1 — Fairness &amp; bias</w:t>
      </w:r>
    </w:p>
    <w:p w14:paraId="0B3C8A65" w14:textId="77777777" w:rsidR="009E69B6" w:rsidRPr="00E14037" w:rsidRDefault="00000000">
      <w:pPr>
        <w:spacing w:after="120" w:line="276" w:lineRule="auto"/>
      </w:pPr>
      <w:r w:rsidRPr="00E14037">
        <w:rPr>
          <w:sz w:val="21"/>
          <w:szCs w:val="21"/>
        </w:rPr>
        <w:t>Framing: AI learns from examples. If the examples are unbalanced, the AI can be unfair.</w:t>
      </w:r>
    </w:p>
    <w:p w14:paraId="2C96073B" w14:textId="77777777" w:rsidR="009E69B6" w:rsidRPr="00E14037" w:rsidRDefault="00000000">
      <w:pPr>
        <w:pStyle w:val="ListParagraph"/>
        <w:numPr>
          <w:ilvl w:val="0"/>
          <w:numId w:val="1"/>
        </w:numPr>
        <w:spacing w:after="70" w:line="264" w:lineRule="auto"/>
      </w:pPr>
      <w:r w:rsidRPr="00E14037">
        <w:rPr>
          <w:sz w:val="21"/>
          <w:szCs w:val="21"/>
        </w:rPr>
        <w:t xml:space="preserve">Grades 3–5: If a robot only ever saw pictures of golden retrievers, what might happen when it meets a poodle? How is </w:t>
      </w:r>
      <w:proofErr w:type="gramStart"/>
      <w:r w:rsidRPr="00E14037">
        <w:rPr>
          <w:sz w:val="21"/>
          <w:szCs w:val="21"/>
        </w:rPr>
        <w:t>that like</w:t>
      </w:r>
      <w:proofErr w:type="gramEnd"/>
      <w:r w:rsidRPr="00E14037">
        <w:rPr>
          <w:sz w:val="21"/>
          <w:szCs w:val="21"/>
        </w:rPr>
        <w:t xml:space="preserve"> unfair AI?</w:t>
      </w:r>
    </w:p>
    <w:p w14:paraId="12A02CCE" w14:textId="77777777" w:rsidR="009E69B6" w:rsidRPr="00E14037" w:rsidRDefault="00000000">
      <w:pPr>
        <w:pStyle w:val="ListParagraph"/>
        <w:numPr>
          <w:ilvl w:val="0"/>
          <w:numId w:val="1"/>
        </w:numPr>
        <w:spacing w:after="70" w:line="264" w:lineRule="auto"/>
      </w:pPr>
      <w:r w:rsidRPr="00E14037">
        <w:rPr>
          <w:sz w:val="21"/>
          <w:szCs w:val="21"/>
        </w:rPr>
        <w:t>Grades 6–8: Facial recognition works less well for some groups. Why does that happen, and why does it matter if police or schools use it?</w:t>
      </w:r>
    </w:p>
    <w:p w14:paraId="25E385CF" w14:textId="77777777" w:rsidR="009E69B6" w:rsidRPr="00E14037" w:rsidRDefault="00000000">
      <w:pPr>
        <w:pStyle w:val="ListParagraph"/>
        <w:numPr>
          <w:ilvl w:val="0"/>
          <w:numId w:val="1"/>
        </w:numPr>
        <w:spacing w:after="70" w:line="264" w:lineRule="auto"/>
      </w:pPr>
      <w:r w:rsidRPr="00E14037">
        <w:rPr>
          <w:sz w:val="21"/>
          <w:szCs w:val="21"/>
        </w:rPr>
        <w:t>Grades 9–12: Who should be responsible when a biased AI causes harm — the builder, the user, or the buyer? Defend your view.</w:t>
      </w:r>
    </w:p>
    <w:p w14:paraId="2491236A" w14:textId="77777777" w:rsidR="009E69B6" w:rsidRPr="00E14037" w:rsidRDefault="00000000">
      <w:pPr>
        <w:spacing w:after="120" w:line="276" w:lineRule="auto"/>
      </w:pPr>
      <w:r w:rsidRPr="00E14037">
        <w:rPr>
          <w:sz w:val="21"/>
          <w:szCs w:val="21"/>
        </w:rPr>
        <w:t>Activity: "Fix the data." Give groups an unbalanced example set and ask what data they’d add to make it fair.</w:t>
      </w:r>
    </w:p>
    <w:p w14:paraId="6F086718" w14:textId="77777777" w:rsidR="009E69B6" w:rsidRPr="00E14037" w:rsidRDefault="00000000">
      <w:pPr>
        <w:pStyle w:val="Heading1"/>
        <w:spacing w:before="320" w:after="140"/>
        <w:rPr>
          <w:color w:val="auto"/>
        </w:rPr>
      </w:pPr>
      <w:r w:rsidRPr="00E14037">
        <w:rPr>
          <w:b/>
          <w:bCs/>
          <w:color w:val="auto"/>
          <w:sz w:val="30"/>
          <w:szCs w:val="30"/>
        </w:rPr>
        <w:t>Theme 2 — Privacy &amp; data</w:t>
      </w:r>
    </w:p>
    <w:p w14:paraId="3067F426" w14:textId="77777777" w:rsidR="009E69B6" w:rsidRPr="00E14037" w:rsidRDefault="00000000">
      <w:pPr>
        <w:spacing w:after="120" w:line="276" w:lineRule="auto"/>
      </w:pPr>
      <w:r w:rsidRPr="00E14037">
        <w:rPr>
          <w:sz w:val="21"/>
          <w:szCs w:val="21"/>
        </w:rPr>
        <w:t>Framing: AI often runs on personal data. Who owns it, and who should decide how it’s used?</w:t>
      </w:r>
    </w:p>
    <w:p w14:paraId="1F0E31BE" w14:textId="77777777" w:rsidR="009E69B6" w:rsidRPr="00E14037" w:rsidRDefault="00000000">
      <w:pPr>
        <w:pStyle w:val="ListParagraph"/>
        <w:numPr>
          <w:ilvl w:val="0"/>
          <w:numId w:val="1"/>
        </w:numPr>
        <w:spacing w:after="70" w:line="264" w:lineRule="auto"/>
      </w:pPr>
      <w:r w:rsidRPr="00E14037">
        <w:rPr>
          <w:sz w:val="21"/>
          <w:szCs w:val="21"/>
        </w:rPr>
        <w:t>Grades 3–5: What information about you should stay private? Why?</w:t>
      </w:r>
    </w:p>
    <w:p w14:paraId="7E971AFD" w14:textId="77777777" w:rsidR="009E69B6" w:rsidRPr="00E14037" w:rsidRDefault="00000000">
      <w:pPr>
        <w:pStyle w:val="ListParagraph"/>
        <w:numPr>
          <w:ilvl w:val="0"/>
          <w:numId w:val="1"/>
        </w:numPr>
        <w:spacing w:after="70" w:line="264" w:lineRule="auto"/>
      </w:pPr>
      <w:r w:rsidRPr="00E14037">
        <w:rPr>
          <w:sz w:val="21"/>
          <w:szCs w:val="21"/>
        </w:rPr>
        <w:t xml:space="preserve">Grades 6–8: An app is free but sells your data. Is that </w:t>
      </w:r>
      <w:proofErr w:type="gramStart"/>
      <w:r w:rsidRPr="00E14037">
        <w:rPr>
          <w:sz w:val="21"/>
          <w:szCs w:val="21"/>
        </w:rPr>
        <w:t>a fair</w:t>
      </w:r>
      <w:proofErr w:type="gramEnd"/>
      <w:r w:rsidRPr="00E14037">
        <w:rPr>
          <w:sz w:val="21"/>
          <w:szCs w:val="21"/>
        </w:rPr>
        <w:t xml:space="preserve"> trade? What would make it fair?</w:t>
      </w:r>
    </w:p>
    <w:p w14:paraId="05F35B5E" w14:textId="77777777" w:rsidR="009E69B6" w:rsidRPr="00E14037" w:rsidRDefault="00000000">
      <w:pPr>
        <w:pStyle w:val="ListParagraph"/>
        <w:numPr>
          <w:ilvl w:val="0"/>
          <w:numId w:val="1"/>
        </w:numPr>
        <w:spacing w:after="70" w:line="264" w:lineRule="auto"/>
      </w:pPr>
      <w:r w:rsidRPr="00E14037">
        <w:rPr>
          <w:sz w:val="21"/>
          <w:szCs w:val="21"/>
        </w:rPr>
        <w:t>Grades 9–12: Should companies be allowed to train AI on people’s posts without asking? Where’s the line?</w:t>
      </w:r>
    </w:p>
    <w:p w14:paraId="6404D793" w14:textId="77777777" w:rsidR="009E69B6" w:rsidRPr="00E14037" w:rsidRDefault="00000000">
      <w:pPr>
        <w:spacing w:after="120" w:line="276" w:lineRule="auto"/>
      </w:pPr>
      <w:r w:rsidRPr="00E14037">
        <w:rPr>
          <w:sz w:val="21"/>
          <w:szCs w:val="21"/>
        </w:rPr>
        <w:t>Activity: "Data footprint." Map everything a phone might know about a person in one day.</w:t>
      </w:r>
    </w:p>
    <w:p w14:paraId="28CF059C" w14:textId="77777777" w:rsidR="009E69B6" w:rsidRPr="00E14037" w:rsidRDefault="00000000">
      <w:pPr>
        <w:pStyle w:val="Heading1"/>
        <w:spacing w:before="320" w:after="140"/>
        <w:rPr>
          <w:color w:val="auto"/>
        </w:rPr>
      </w:pPr>
      <w:r w:rsidRPr="00E14037">
        <w:rPr>
          <w:b/>
          <w:bCs/>
          <w:color w:val="auto"/>
          <w:sz w:val="30"/>
          <w:szCs w:val="30"/>
        </w:rPr>
        <w:lastRenderedPageBreak/>
        <w:t>Theme 3 — Honesty &amp; responsibility</w:t>
      </w:r>
    </w:p>
    <w:p w14:paraId="2916F808" w14:textId="77777777" w:rsidR="009E69B6" w:rsidRPr="00E14037" w:rsidRDefault="00000000">
      <w:pPr>
        <w:spacing w:after="120" w:line="276" w:lineRule="auto"/>
      </w:pPr>
      <w:r w:rsidRPr="00E14037">
        <w:rPr>
          <w:sz w:val="21"/>
          <w:szCs w:val="21"/>
        </w:rPr>
        <w:t>Framing: Using AI isn’t automatically wrong — hiding it or misusing it is.</w:t>
      </w:r>
    </w:p>
    <w:p w14:paraId="713613E2" w14:textId="77777777" w:rsidR="009E69B6" w:rsidRPr="00E14037" w:rsidRDefault="00000000">
      <w:pPr>
        <w:pStyle w:val="ListParagraph"/>
        <w:numPr>
          <w:ilvl w:val="0"/>
          <w:numId w:val="1"/>
        </w:numPr>
        <w:spacing w:after="70" w:line="264" w:lineRule="auto"/>
      </w:pPr>
      <w:r w:rsidRPr="00E14037">
        <w:rPr>
          <w:sz w:val="21"/>
          <w:szCs w:val="21"/>
        </w:rPr>
        <w:t>Grades 3–5: If a friend’s robot did their whole worksheet, did they learn? Is that fair to them?</w:t>
      </w:r>
    </w:p>
    <w:p w14:paraId="42A5C228" w14:textId="77777777" w:rsidR="009E69B6" w:rsidRPr="00E14037" w:rsidRDefault="00000000">
      <w:pPr>
        <w:pStyle w:val="ListParagraph"/>
        <w:numPr>
          <w:ilvl w:val="0"/>
          <w:numId w:val="1"/>
        </w:numPr>
        <w:spacing w:after="70" w:line="264" w:lineRule="auto"/>
      </w:pPr>
      <w:r w:rsidRPr="00E14037">
        <w:rPr>
          <w:sz w:val="21"/>
          <w:szCs w:val="21"/>
        </w:rPr>
        <w:t>Grades 6–8: When is using an AI writing helper okay, and when is it cheating?</w:t>
      </w:r>
    </w:p>
    <w:p w14:paraId="6C165883" w14:textId="77777777" w:rsidR="009E69B6" w:rsidRPr="00E14037" w:rsidRDefault="00000000">
      <w:pPr>
        <w:pStyle w:val="ListParagraph"/>
        <w:numPr>
          <w:ilvl w:val="0"/>
          <w:numId w:val="1"/>
        </w:numPr>
        <w:spacing w:after="70" w:line="264" w:lineRule="auto"/>
      </w:pPr>
      <w:r w:rsidRPr="00E14037">
        <w:rPr>
          <w:sz w:val="21"/>
          <w:szCs w:val="21"/>
        </w:rPr>
        <w:t>Grades 9–12: Should AI-made art win a human art contest? What counts as "your" work?</w:t>
      </w:r>
    </w:p>
    <w:p w14:paraId="304E8D95" w14:textId="77777777" w:rsidR="009E69B6" w:rsidRPr="00E14037" w:rsidRDefault="00000000">
      <w:pPr>
        <w:spacing w:after="120" w:line="276" w:lineRule="auto"/>
      </w:pPr>
      <w:r w:rsidRPr="00E14037">
        <w:rPr>
          <w:sz w:val="21"/>
          <w:szCs w:val="21"/>
        </w:rPr>
        <w:t>Activity: "Green/Amber/Red." Sort classroom scenarios into the traffic-light levels from the Academic Integrity Addendum.</w:t>
      </w:r>
    </w:p>
    <w:p w14:paraId="509A477F" w14:textId="77777777" w:rsidR="009E69B6" w:rsidRPr="00E14037" w:rsidRDefault="00000000">
      <w:pPr>
        <w:pStyle w:val="Heading1"/>
        <w:spacing w:before="320" w:after="140"/>
        <w:rPr>
          <w:color w:val="auto"/>
        </w:rPr>
      </w:pPr>
      <w:r w:rsidRPr="00E14037">
        <w:rPr>
          <w:b/>
          <w:bCs/>
          <w:color w:val="auto"/>
          <w:sz w:val="30"/>
          <w:szCs w:val="30"/>
        </w:rPr>
        <w:t>Theme 4 — Jobs &amp; the future</w:t>
      </w:r>
    </w:p>
    <w:p w14:paraId="49B5C015" w14:textId="77777777" w:rsidR="009E69B6" w:rsidRPr="00E14037" w:rsidRDefault="00000000">
      <w:pPr>
        <w:spacing w:after="120" w:line="276" w:lineRule="auto"/>
      </w:pPr>
      <w:r w:rsidRPr="00E14037">
        <w:rPr>
          <w:sz w:val="21"/>
          <w:szCs w:val="21"/>
        </w:rPr>
        <w:t>Framing: AI changes work — some tasks shrink, others grow, new ones appear.</w:t>
      </w:r>
    </w:p>
    <w:p w14:paraId="5C96C383" w14:textId="77777777" w:rsidR="009E69B6" w:rsidRPr="00E14037" w:rsidRDefault="00000000">
      <w:pPr>
        <w:pStyle w:val="ListParagraph"/>
        <w:numPr>
          <w:ilvl w:val="0"/>
          <w:numId w:val="1"/>
        </w:numPr>
        <w:spacing w:after="70" w:line="264" w:lineRule="auto"/>
      </w:pPr>
      <w:r w:rsidRPr="00E14037">
        <w:rPr>
          <w:sz w:val="21"/>
          <w:szCs w:val="21"/>
        </w:rPr>
        <w:t>Grades 3–5: What’s a job only a human should do? Why?</w:t>
      </w:r>
    </w:p>
    <w:p w14:paraId="1ED76949" w14:textId="77777777" w:rsidR="009E69B6" w:rsidRPr="00E14037" w:rsidRDefault="00000000">
      <w:pPr>
        <w:pStyle w:val="ListParagraph"/>
        <w:numPr>
          <w:ilvl w:val="0"/>
          <w:numId w:val="1"/>
        </w:numPr>
        <w:spacing w:after="70" w:line="264" w:lineRule="auto"/>
      </w:pPr>
      <w:r w:rsidRPr="00E14037">
        <w:rPr>
          <w:sz w:val="21"/>
          <w:szCs w:val="21"/>
        </w:rPr>
        <w:t>Grades 6–8: Name a task AI helps with and one it shouldn’t decide alone (like who gets medicine).</w:t>
      </w:r>
    </w:p>
    <w:p w14:paraId="48EED030" w14:textId="77777777" w:rsidR="009E69B6" w:rsidRPr="00E14037" w:rsidRDefault="00000000">
      <w:pPr>
        <w:pStyle w:val="ListParagraph"/>
        <w:numPr>
          <w:ilvl w:val="0"/>
          <w:numId w:val="1"/>
        </w:numPr>
        <w:spacing w:after="70" w:line="264" w:lineRule="auto"/>
      </w:pPr>
      <w:r w:rsidRPr="00E14037">
        <w:rPr>
          <w:sz w:val="21"/>
          <w:szCs w:val="21"/>
        </w:rPr>
        <w:t>Grades 9–12: What skills will matter most in a world with capable AI? How should school change?</w:t>
      </w:r>
    </w:p>
    <w:p w14:paraId="0CB5A3E6" w14:textId="77777777" w:rsidR="009E69B6" w:rsidRPr="00E14037" w:rsidRDefault="00000000">
      <w:pPr>
        <w:spacing w:after="120" w:line="276" w:lineRule="auto"/>
      </w:pPr>
      <w:r w:rsidRPr="00E14037">
        <w:rPr>
          <w:sz w:val="21"/>
          <w:szCs w:val="21"/>
        </w:rPr>
        <w:t>Activity: "Human + AI." List a task and decide which parts the human keeps and which the AI assists.</w:t>
      </w:r>
    </w:p>
    <w:p w14:paraId="2F5D5598" w14:textId="77777777" w:rsidR="009E69B6" w:rsidRPr="00E14037" w:rsidRDefault="009E69B6">
      <w:pPr>
        <w:pBdr>
          <w:bottom w:val="single" w:sz="6" w:space="0" w:color="E3E4F5"/>
        </w:pBdr>
        <w:spacing w:after="140"/>
      </w:pPr>
    </w:p>
    <w:p w14:paraId="2AA9740C" w14:textId="77777777" w:rsidR="009E69B6" w:rsidRPr="00E14037" w:rsidRDefault="00000000">
      <w:pPr>
        <w:pStyle w:val="Heading1"/>
        <w:spacing w:before="320" w:after="140"/>
        <w:rPr>
          <w:color w:val="auto"/>
        </w:rPr>
      </w:pPr>
      <w:r w:rsidRPr="00E14037">
        <w:rPr>
          <w:b/>
          <w:bCs/>
          <w:color w:val="auto"/>
          <w:sz w:val="30"/>
          <w:szCs w:val="30"/>
        </w:rPr>
        <w:t>Exit ticket (any theme)</w:t>
      </w:r>
    </w:p>
    <w:p w14:paraId="41D5C34E" w14:textId="77777777" w:rsidR="009E69B6" w:rsidRPr="00E14037" w:rsidRDefault="00000000">
      <w:pPr>
        <w:spacing w:after="120" w:line="276" w:lineRule="auto"/>
      </w:pPr>
      <w:r w:rsidRPr="00E14037">
        <w:rPr>
          <w:sz w:val="21"/>
          <w:szCs w:val="21"/>
        </w:rPr>
        <w:t>One thing I changed my mind about, or a new question I have about AI and ethics: ____________________</w:t>
      </w:r>
    </w:p>
    <w:sectPr w:rsidR="009E69B6" w:rsidRPr="00E14037">
      <w:headerReference w:type="default" r:id="rId7"/>
      <w:pgSz w:w="12240" w:h="15840"/>
      <w:pgMar w:top="1080" w:right="1200" w:bottom="1080" w:left="12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95D48D" w14:textId="77777777" w:rsidR="005B6E98" w:rsidRDefault="005B6E98">
      <w:r>
        <w:separator/>
      </w:r>
    </w:p>
  </w:endnote>
  <w:endnote w:type="continuationSeparator" w:id="0">
    <w:p w14:paraId="4B86495B" w14:textId="77777777" w:rsidR="005B6E98" w:rsidRDefault="005B6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7A8FA5" w14:textId="77777777" w:rsidR="005B6E98" w:rsidRDefault="005B6E98">
      <w:r>
        <w:separator/>
      </w:r>
    </w:p>
  </w:footnote>
  <w:footnote w:type="continuationSeparator" w:id="0">
    <w:p w14:paraId="022BD275" w14:textId="77777777" w:rsidR="005B6E98" w:rsidRDefault="005B6E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7EC79" w14:textId="77777777" w:rsidR="009E69B6" w:rsidRDefault="00000000">
    <w:pPr>
      <w:jc w:val="right"/>
    </w:pPr>
    <w:r>
      <w:rPr>
        <w:color w:val="5A5C7E"/>
        <w:sz w:val="16"/>
        <w:szCs w:val="16"/>
      </w:rPr>
      <w:t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9B7EA7"/>
    <w:multiLevelType w:val="hybridMultilevel"/>
    <w:tmpl w:val="397838BE"/>
    <w:lvl w:ilvl="0" w:tplc="3B9EA172">
      <w:start w:val="1"/>
      <w:numFmt w:val="decimal"/>
      <w:lvlText w:val="%1."/>
      <w:lvlJc w:val="left"/>
      <w:pPr>
        <w:ind w:left="460" w:hanging="260"/>
      </w:pPr>
    </w:lvl>
    <w:lvl w:ilvl="1" w:tplc="3B8A80B2">
      <w:numFmt w:val="decimal"/>
      <w:lvlText w:val=""/>
      <w:lvlJc w:val="left"/>
    </w:lvl>
    <w:lvl w:ilvl="2" w:tplc="B9EAF5BE">
      <w:numFmt w:val="decimal"/>
      <w:lvlText w:val=""/>
      <w:lvlJc w:val="left"/>
    </w:lvl>
    <w:lvl w:ilvl="3" w:tplc="2508EA42">
      <w:numFmt w:val="decimal"/>
      <w:lvlText w:val=""/>
      <w:lvlJc w:val="left"/>
    </w:lvl>
    <w:lvl w:ilvl="4" w:tplc="81FAE9D6">
      <w:numFmt w:val="decimal"/>
      <w:lvlText w:val=""/>
      <w:lvlJc w:val="left"/>
    </w:lvl>
    <w:lvl w:ilvl="5" w:tplc="33B8744E">
      <w:numFmt w:val="decimal"/>
      <w:lvlText w:val=""/>
      <w:lvlJc w:val="left"/>
    </w:lvl>
    <w:lvl w:ilvl="6" w:tplc="3F725F78">
      <w:numFmt w:val="decimal"/>
      <w:lvlText w:val=""/>
      <w:lvlJc w:val="left"/>
    </w:lvl>
    <w:lvl w:ilvl="7" w:tplc="153CDCE8">
      <w:numFmt w:val="decimal"/>
      <w:lvlText w:val=""/>
      <w:lvlJc w:val="left"/>
    </w:lvl>
    <w:lvl w:ilvl="8" w:tplc="67885402">
      <w:numFmt w:val="decimal"/>
      <w:lvlText w:val=""/>
      <w:lvlJc w:val="left"/>
    </w:lvl>
  </w:abstractNum>
  <w:abstractNum w:abstractNumId="1" w15:restartNumberingAfterBreak="0">
    <w:nsid w:val="45A3493F"/>
    <w:multiLevelType w:val="hybridMultilevel"/>
    <w:tmpl w:val="65E2F98E"/>
    <w:lvl w:ilvl="0" w:tplc="542E00A2">
      <w:start w:val="1"/>
      <w:numFmt w:val="bullet"/>
      <w:lvlText w:val="●"/>
      <w:lvlJc w:val="left"/>
      <w:pPr>
        <w:ind w:left="720" w:hanging="360"/>
      </w:pPr>
    </w:lvl>
    <w:lvl w:ilvl="1" w:tplc="83FE183A">
      <w:start w:val="1"/>
      <w:numFmt w:val="bullet"/>
      <w:lvlText w:val="○"/>
      <w:lvlJc w:val="left"/>
      <w:pPr>
        <w:ind w:left="1440" w:hanging="360"/>
      </w:pPr>
    </w:lvl>
    <w:lvl w:ilvl="2" w:tplc="B5949758">
      <w:start w:val="1"/>
      <w:numFmt w:val="bullet"/>
      <w:lvlText w:val="■"/>
      <w:lvlJc w:val="left"/>
      <w:pPr>
        <w:ind w:left="2160" w:hanging="360"/>
      </w:pPr>
    </w:lvl>
    <w:lvl w:ilvl="3" w:tplc="7B38ACD0">
      <w:start w:val="1"/>
      <w:numFmt w:val="bullet"/>
      <w:lvlText w:val="●"/>
      <w:lvlJc w:val="left"/>
      <w:pPr>
        <w:ind w:left="2880" w:hanging="360"/>
      </w:pPr>
    </w:lvl>
    <w:lvl w:ilvl="4" w:tplc="4A8C5E10">
      <w:start w:val="1"/>
      <w:numFmt w:val="bullet"/>
      <w:lvlText w:val="○"/>
      <w:lvlJc w:val="left"/>
      <w:pPr>
        <w:ind w:left="3600" w:hanging="360"/>
      </w:pPr>
    </w:lvl>
    <w:lvl w:ilvl="5" w:tplc="166EC0D4">
      <w:start w:val="1"/>
      <w:numFmt w:val="bullet"/>
      <w:lvlText w:val="■"/>
      <w:lvlJc w:val="left"/>
      <w:pPr>
        <w:ind w:left="4320" w:hanging="360"/>
      </w:pPr>
    </w:lvl>
    <w:lvl w:ilvl="6" w:tplc="3184DB6C">
      <w:start w:val="1"/>
      <w:numFmt w:val="bullet"/>
      <w:lvlText w:val="●"/>
      <w:lvlJc w:val="left"/>
      <w:pPr>
        <w:ind w:left="5040" w:hanging="360"/>
      </w:pPr>
    </w:lvl>
    <w:lvl w:ilvl="7" w:tplc="73BA190A">
      <w:start w:val="1"/>
      <w:numFmt w:val="bullet"/>
      <w:lvlText w:val="●"/>
      <w:lvlJc w:val="left"/>
      <w:pPr>
        <w:ind w:left="5760" w:hanging="360"/>
      </w:pPr>
    </w:lvl>
    <w:lvl w:ilvl="8" w:tplc="082AB364">
      <w:start w:val="1"/>
      <w:numFmt w:val="bullet"/>
      <w:lvlText w:val="●"/>
      <w:lvlJc w:val="left"/>
      <w:pPr>
        <w:ind w:left="6480" w:hanging="360"/>
      </w:pPr>
    </w:lvl>
  </w:abstractNum>
  <w:num w:numId="1" w16cid:durableId="1371422328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7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69B6"/>
    <w:rsid w:val="0032277E"/>
    <w:rsid w:val="005B6E98"/>
    <w:rsid w:val="009E69B6"/>
    <w:rsid w:val="00E14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EA793"/>
  <w15:docId w15:val="{57976732-A6E0-43E5-A262-CEF03B711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E1403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4037"/>
  </w:style>
  <w:style w:type="paragraph" w:styleId="Footer">
    <w:name w:val="footer"/>
    <w:basedOn w:val="Normal"/>
    <w:link w:val="FooterChar"/>
    <w:uiPriority w:val="99"/>
    <w:unhideWhenUsed/>
    <w:rsid w:val="00E1403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40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455</Words>
  <Characters>2598</Characters>
  <Application>Microsoft Office Word</Application>
  <DocSecurity>0</DocSecurity>
  <Lines>21</Lines>
  <Paragraphs>6</Paragraphs>
  <ScaleCrop>false</ScaleCrop>
  <Company/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FNU Farhana'Begum</cp:lastModifiedBy>
  <cp:revision>2</cp:revision>
  <dcterms:created xsi:type="dcterms:W3CDTF">2026-07-15T02:02:00Z</dcterms:created>
  <dcterms:modified xsi:type="dcterms:W3CDTF">2026-07-15T02:19:00Z</dcterms:modified>
</cp:coreProperties>
</file>