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19C56" w14:textId="77777777" w:rsidR="00C81153" w:rsidRPr="002E4EEB" w:rsidRDefault="00000000">
      <w:pPr>
        <w:spacing w:after="40"/>
      </w:pPr>
      <w:r w:rsidRPr="002E4EEB">
        <w:rPr>
          <w:b/>
          <w:bCs/>
          <w:spacing w:val="30"/>
          <w:sz w:val="18"/>
          <w:szCs w:val="18"/>
        </w:rPr>
        <w:t>EVALUATION TOOLKIT</w:t>
      </w:r>
    </w:p>
    <w:p w14:paraId="5727839B" w14:textId="77777777" w:rsidR="00C81153" w:rsidRPr="002E4EEB" w:rsidRDefault="00000000">
      <w:pPr>
        <w:spacing w:after="100"/>
      </w:pPr>
      <w:r w:rsidRPr="002E4EEB">
        <w:rPr>
          <w:b/>
          <w:bCs/>
          <w:sz w:val="44"/>
          <w:szCs w:val="44"/>
        </w:rPr>
        <w:t>AI-Literacy Pre/Post Assessments</w:t>
      </w:r>
    </w:p>
    <w:p w14:paraId="21F0AE99" w14:textId="77777777" w:rsidR="00C81153" w:rsidRPr="002E4EEB" w:rsidRDefault="00000000">
      <w:pPr>
        <w:spacing w:after="160"/>
      </w:pPr>
      <w:r w:rsidRPr="002E4EEB">
        <w:rPr>
          <w:i/>
          <w:iCs/>
          <w:sz w:val="24"/>
          <w:szCs w:val="24"/>
        </w:rPr>
        <w:t>Short instruments per grade band to measure AI understanding before and after instruction.</w:t>
      </w:r>
    </w:p>
    <w:p w14:paraId="2966DC87" w14:textId="77777777" w:rsidR="00C81153" w:rsidRPr="002E4EEB" w:rsidRDefault="00C81153">
      <w:pPr>
        <w:pBdr>
          <w:bottom w:val="single" w:sz="12" w:space="0" w:color="2326F0"/>
        </w:pBdr>
        <w:spacing w:after="60"/>
      </w:pPr>
    </w:p>
    <w:p w14:paraId="6A2702AE" w14:textId="77777777" w:rsidR="00C81153" w:rsidRPr="002E4EEB" w:rsidRDefault="00000000">
      <w:pPr>
        <w:spacing w:after="200"/>
      </w:pPr>
      <w:r w:rsidRPr="002E4EEB">
        <w:rPr>
          <w:b/>
          <w:bCs/>
          <w:sz w:val="19"/>
          <w:szCs w:val="19"/>
        </w:rPr>
        <w:t/>
      </w:r>
      <w:r w:rsidRPr="002E4EEB">
        <w:rPr>
          <w:sz w:val="18"/>
          <w:szCs w:val="18"/>
        </w:rPr>
        <w:t xml:space="preserve">Adaptable template — replace bracketed fields</w:t>
      </w:r>
    </w:p>
    <w:tbl>
      <w:tblPr>
        <w:tblW w:w="9840" w:type="dxa"/>
        <w:tblBorders>
          <w:top w:val="single" w:sz="2" w:space="0" w:color="FFE08A"/>
          <w:left w:val="single" w:sz="18" w:space="0" w:color="FFC531"/>
          <w:bottom w:val="single" w:sz="2" w:space="0" w:color="FFE08A"/>
          <w:right w:val="single" w:sz="2" w:space="0" w:color="FFE08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0"/>
      </w:tblGrid>
      <w:tr w:rsidR="00C81153" w:rsidRPr="002E4EEB" w14:paraId="635305B1" w14:textId="77777777">
        <w:tblPrEx>
          <w:tblCellMar>
            <w:top w:w="0" w:type="dxa"/>
            <w:bottom w:w="0" w:type="dxa"/>
          </w:tblCellMar>
        </w:tblPrEx>
        <w:tc>
          <w:tcPr>
            <w:tcW w:w="9840" w:type="dxa"/>
            <w:shd w:val="clear" w:color="auto" w:fill="FFF7E0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759EACAB" w14:textId="77777777" w:rsidR="00C81153" w:rsidRPr="002E4EEB" w:rsidRDefault="00000000">
            <w:r w:rsidRPr="002E4EEB">
              <w:rPr>
                <w:b/>
                <w:bCs/>
              </w:rPr>
              <w:t xml:space="preserve">How to use this template: </w:t>
            </w:r>
            <w:r w:rsidRPr="002E4EEB">
              <w:t>Copy the grade-band form you need. Keep pre and post identical. Adapt wording to your students; add a Form for K–2 (picture-based) if needed.</w:t>
            </w:r>
          </w:p>
        </w:tc>
      </w:tr>
    </w:tbl>
    <w:p w14:paraId="030E54F6" w14:textId="77777777" w:rsidR="00C81153" w:rsidRPr="002E4EEB" w:rsidRDefault="00C81153">
      <w:pPr>
        <w:spacing w:after="120"/>
      </w:pPr>
    </w:p>
    <w:p w14:paraId="57DE05EE" w14:textId="77777777" w:rsidR="00C81153" w:rsidRPr="002E4EEB" w:rsidRDefault="00000000">
      <w:pPr>
        <w:pStyle w:val="Heading1"/>
        <w:spacing w:before="320" w:after="140"/>
        <w:rPr>
          <w:color w:val="auto"/>
        </w:rPr>
      </w:pPr>
      <w:r w:rsidRPr="002E4EEB">
        <w:rPr>
          <w:b/>
          <w:bCs/>
          <w:color w:val="auto"/>
          <w:sz w:val="30"/>
          <w:szCs w:val="30"/>
        </w:rPr>
        <w:t>Purpose &amp; how to use</w:t>
      </w:r>
    </w:p>
    <w:p w14:paraId="7B966DE0" w14:textId="77777777" w:rsidR="00C81153" w:rsidRPr="002E4EEB" w:rsidRDefault="00000000">
      <w:pPr>
        <w:spacing w:after="120" w:line="276" w:lineRule="auto"/>
      </w:pPr>
      <w:r w:rsidRPr="002E4EEB">
        <w:rPr>
          <w:sz w:val="21"/>
          <w:szCs w:val="21"/>
        </w:rPr>
        <w:t xml:space="preserve">Give the pre-assessment before starting AI instruction and the identical post-assessment after. Compare scores to show growth for program evaluation and grant reporting. In the  pilot,</w:t>
      </w:r>
      <w:proofErr w:type="gramStart"/>
      <w:r w:rsidRPr="002E4EEB">
        <w:rPr>
          <w:sz w:val="21"/>
          <w:szCs w:val="21"/>
        </w:rPr>
        <w:t>overall</w:t>
      </w:r>
      <w:proofErr w:type="gramEnd"/>
      <w:r w:rsidRPr="002E4EEB">
        <w:rPr>
          <w:sz w:val="21"/>
          <w:szCs w:val="21"/>
        </w:rPr>
        <w:t xml:space="preserve"> AI comprehension rose from 38% to 85%. Keep items identical pre/post. Allow 10–15 minutes.</w:t>
      </w:r>
    </w:p>
    <w:p w14:paraId="5502293A" w14:textId="77777777" w:rsidR="00C81153" w:rsidRPr="002E4EEB" w:rsidRDefault="00000000">
      <w:pPr>
        <w:spacing w:after="120" w:line="276" w:lineRule="auto"/>
      </w:pPr>
      <w:r w:rsidRPr="002E4EEB">
        <w:rPr>
          <w:sz w:val="21"/>
          <w:szCs w:val="21"/>
        </w:rPr>
        <w:t xml:space="preserve">An answer key is on the last page. Read items aloud for younger students. Items are plain-language and mostly multiple </w:t>
      </w:r>
      <w:proofErr w:type="gramStart"/>
      <w:r w:rsidRPr="002E4EEB">
        <w:rPr>
          <w:sz w:val="21"/>
          <w:szCs w:val="21"/>
        </w:rPr>
        <w:t>choice</w:t>
      </w:r>
      <w:proofErr w:type="gramEnd"/>
      <w:r w:rsidRPr="002E4EEB">
        <w:rPr>
          <w:sz w:val="21"/>
          <w:szCs w:val="21"/>
        </w:rPr>
        <w:t xml:space="preserve"> so they are quick to score.</w:t>
      </w:r>
    </w:p>
    <w:p w14:paraId="4EF483D7" w14:textId="77777777" w:rsidR="00C81153" w:rsidRPr="002E4EEB" w:rsidRDefault="00C81153">
      <w:pPr>
        <w:pBdr>
          <w:bottom w:val="single" w:sz="6" w:space="0" w:color="E3E4F5"/>
        </w:pBdr>
        <w:spacing w:after="140"/>
      </w:pPr>
    </w:p>
    <w:p w14:paraId="1572ACEB" w14:textId="77777777" w:rsidR="00C81153" w:rsidRPr="002E4EEB" w:rsidRDefault="00000000">
      <w:pPr>
        <w:pStyle w:val="Heading1"/>
        <w:spacing w:before="320" w:after="140"/>
        <w:rPr>
          <w:color w:val="auto"/>
        </w:rPr>
      </w:pPr>
      <w:r w:rsidRPr="002E4EEB">
        <w:rPr>
          <w:b/>
          <w:bCs/>
          <w:color w:val="auto"/>
          <w:sz w:val="30"/>
          <w:szCs w:val="30"/>
        </w:rPr>
        <w:t>Form A — Grades 3–5 (10 items)</w:t>
      </w:r>
    </w:p>
    <w:p w14:paraId="6B6076BB" w14:textId="77777777" w:rsidR="00C81153" w:rsidRPr="002E4EEB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2E4EEB">
        <w:rPr>
          <w:sz w:val="21"/>
          <w:szCs w:val="21"/>
        </w:rPr>
        <w:t>AI stands for… (a) Automatic Internet (b) Artificial Intelligence (c) Apple Instrument</w:t>
      </w:r>
    </w:p>
    <w:p w14:paraId="6EB7C916" w14:textId="77777777" w:rsidR="00C81153" w:rsidRPr="002E4EEB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2E4EEB">
        <w:rPr>
          <w:sz w:val="21"/>
          <w:szCs w:val="21"/>
        </w:rPr>
        <w:t>True or false: A computer with AI can "think" and "feel" exactly like a human.</w:t>
      </w:r>
    </w:p>
    <w:p w14:paraId="1BAA333A" w14:textId="77777777" w:rsidR="00C81153" w:rsidRPr="002E4EEB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2E4EEB">
        <w:rPr>
          <w:sz w:val="21"/>
          <w:szCs w:val="21"/>
        </w:rPr>
        <w:t>Which is an example of AI? (a) A calculator key (b) A voice assistant that answers questions (c) A light switch</w:t>
      </w:r>
    </w:p>
    <w:p w14:paraId="6B7BF0A4" w14:textId="77777777" w:rsidR="00C81153" w:rsidRPr="002E4EEB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2E4EEB">
        <w:rPr>
          <w:sz w:val="21"/>
          <w:szCs w:val="21"/>
        </w:rPr>
        <w:t>AI learns mostly from… (a) examples and data (b) magic (c) nothing — it is born knowing</w:t>
      </w:r>
    </w:p>
    <w:p w14:paraId="0CCBA2BE" w14:textId="77777777" w:rsidR="00C81153" w:rsidRPr="002E4EEB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2E4EEB">
        <w:rPr>
          <w:sz w:val="21"/>
          <w:szCs w:val="21"/>
        </w:rPr>
        <w:t>True or false: AI can make mistakes or be unfair sometimes.</w:t>
      </w:r>
    </w:p>
    <w:p w14:paraId="7B2EFA82" w14:textId="77777777" w:rsidR="00C81153" w:rsidRPr="002E4EEB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2E4EEB">
        <w:rPr>
          <w:sz w:val="21"/>
          <w:szCs w:val="21"/>
        </w:rPr>
        <w:t>If an AI was only shown pictures of one kind of dog, it might… (a) know every dog (b) struggle with other dogs (c) become a real dog</w:t>
      </w:r>
    </w:p>
    <w:p w14:paraId="544D42DD" w14:textId="77777777" w:rsidR="00C81153" w:rsidRPr="002E4EEB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2E4EEB">
        <w:rPr>
          <w:sz w:val="21"/>
          <w:szCs w:val="21"/>
        </w:rPr>
        <w:t>Is it a good idea to type your home address into a public AI chatbot? (yes / no) Why?</w:t>
      </w:r>
    </w:p>
    <w:p w14:paraId="330AF905" w14:textId="77777777" w:rsidR="00C81153" w:rsidRPr="002E4EEB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2E4EEB">
        <w:rPr>
          <w:sz w:val="21"/>
          <w:szCs w:val="21"/>
        </w:rPr>
        <w:t>Name one helpful use of AI and one thing to be careful about. (short answer)</w:t>
      </w:r>
    </w:p>
    <w:p w14:paraId="46FFFB66" w14:textId="77777777" w:rsidR="00C81153" w:rsidRPr="002E4EEB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2E4EEB">
        <w:rPr>
          <w:sz w:val="21"/>
          <w:szCs w:val="21"/>
        </w:rPr>
        <w:t>True or false: You should always believe everything an AI tells you.</w:t>
      </w:r>
    </w:p>
    <w:p w14:paraId="655C55F0" w14:textId="77777777" w:rsidR="00C81153" w:rsidRPr="002E4EEB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2E4EEB">
        <w:rPr>
          <w:sz w:val="21"/>
          <w:szCs w:val="21"/>
        </w:rPr>
        <w:t xml:space="preserve">A person, not </w:t>
      </w:r>
      <w:proofErr w:type="gramStart"/>
      <w:r w:rsidRPr="002E4EEB">
        <w:rPr>
          <w:sz w:val="21"/>
          <w:szCs w:val="21"/>
        </w:rPr>
        <w:t>the AI</w:t>
      </w:r>
      <w:proofErr w:type="gramEnd"/>
      <w:r w:rsidRPr="002E4EEB">
        <w:rPr>
          <w:sz w:val="21"/>
          <w:szCs w:val="21"/>
        </w:rPr>
        <w:t>, is responsible for how AI is used. (true / false)</w:t>
      </w:r>
    </w:p>
    <w:p w14:paraId="2259C8E2" w14:textId="77777777" w:rsidR="00C81153" w:rsidRPr="002E4EEB" w:rsidRDefault="00C81153">
      <w:pPr>
        <w:spacing w:after="60"/>
      </w:pPr>
    </w:p>
    <w:p w14:paraId="697C40C5" w14:textId="77777777" w:rsidR="00C81153" w:rsidRPr="002E4EEB" w:rsidRDefault="00000000">
      <w:pPr>
        <w:pStyle w:val="Heading1"/>
        <w:spacing w:before="320" w:after="140"/>
        <w:rPr>
          <w:color w:val="auto"/>
        </w:rPr>
      </w:pPr>
      <w:r w:rsidRPr="002E4EEB">
        <w:rPr>
          <w:b/>
          <w:bCs/>
          <w:color w:val="auto"/>
          <w:sz w:val="30"/>
          <w:szCs w:val="30"/>
        </w:rPr>
        <w:t>Form B — Grades 6–8 (10 items)</w:t>
      </w:r>
    </w:p>
    <w:p w14:paraId="5ECDA805" w14:textId="77777777" w:rsidR="00C81153" w:rsidRPr="002E4EEB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2E4EEB">
        <w:rPr>
          <w:sz w:val="21"/>
          <w:szCs w:val="21"/>
        </w:rPr>
        <w:t>In your own words, what is machine learning? (short answer)</w:t>
      </w:r>
    </w:p>
    <w:p w14:paraId="12B3BB95" w14:textId="77777777" w:rsidR="00C81153" w:rsidRPr="002E4EEB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2E4EEB">
        <w:rPr>
          <w:sz w:val="21"/>
          <w:szCs w:val="21"/>
        </w:rPr>
        <w:t>Which best describes "training data"? (a) a workout plan (b) the examples an AI learns from (c) the AI’s battery</w:t>
      </w:r>
    </w:p>
    <w:p w14:paraId="14300EF6" w14:textId="77777777" w:rsidR="00C81153" w:rsidRPr="002E4EEB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2E4EEB">
        <w:rPr>
          <w:sz w:val="21"/>
          <w:szCs w:val="21"/>
        </w:rPr>
        <w:t>Give one real example of algorithmic bias and why it happens. (short answer)</w:t>
      </w:r>
    </w:p>
    <w:p w14:paraId="12BA9FF4" w14:textId="77777777" w:rsidR="00C81153" w:rsidRPr="002E4EEB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2E4EEB">
        <w:rPr>
          <w:sz w:val="21"/>
          <w:szCs w:val="21"/>
        </w:rPr>
        <w:t>True or false: AI-detection tools can perfectly tell if a student used AI.</w:t>
      </w:r>
    </w:p>
    <w:p w14:paraId="1C970A0B" w14:textId="77777777" w:rsidR="00C81153" w:rsidRPr="002E4EEB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2E4EEB">
        <w:rPr>
          <w:sz w:val="21"/>
          <w:szCs w:val="21"/>
        </w:rPr>
        <w:t xml:space="preserve">Facial recognition can be wrong more often for some groups of people. (true / </w:t>
      </w:r>
      <w:proofErr w:type="gramStart"/>
      <w:r w:rsidRPr="002E4EEB">
        <w:rPr>
          <w:sz w:val="21"/>
          <w:szCs w:val="21"/>
        </w:rPr>
        <w:t>false) —</w:t>
      </w:r>
      <w:proofErr w:type="gramEnd"/>
      <w:r w:rsidRPr="002E4EEB">
        <w:rPr>
          <w:sz w:val="21"/>
          <w:szCs w:val="21"/>
        </w:rPr>
        <w:t xml:space="preserve"> explain.</w:t>
      </w:r>
    </w:p>
    <w:p w14:paraId="6968F686" w14:textId="77777777" w:rsidR="00C81153" w:rsidRPr="002E4EEB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2E4EEB">
        <w:rPr>
          <w:sz w:val="21"/>
          <w:szCs w:val="21"/>
        </w:rPr>
        <w:lastRenderedPageBreak/>
        <w:t>Which is a responsible way to use an AI writing tool for a "brainstorm allowed" assignment? (a) submit its text as your own (b) use it for ideas, then write and disclose (c) hide that you used it</w:t>
      </w:r>
    </w:p>
    <w:p w14:paraId="7AC66B29" w14:textId="77777777" w:rsidR="00C81153" w:rsidRPr="002E4EEB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2E4EEB">
        <w:rPr>
          <w:sz w:val="21"/>
          <w:szCs w:val="21"/>
        </w:rPr>
        <w:t>What does "disclosure" mean when using AI on schoolwork? (short answer)</w:t>
      </w:r>
    </w:p>
    <w:p w14:paraId="290A0718" w14:textId="77777777" w:rsidR="00C81153" w:rsidRPr="002E4EEB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2E4EEB">
        <w:rPr>
          <w:sz w:val="21"/>
          <w:szCs w:val="21"/>
        </w:rPr>
        <w:t>Name one job or task AI helps with, and one thing humans still do better. (short answer)</w:t>
      </w:r>
    </w:p>
    <w:p w14:paraId="00BEFFA9" w14:textId="77777777" w:rsidR="00C81153" w:rsidRPr="002E4EEB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2E4EEB">
        <w:rPr>
          <w:sz w:val="21"/>
          <w:szCs w:val="21"/>
        </w:rPr>
        <w:t>Why should you not enter private information into public AI tools? (short answer)</w:t>
      </w:r>
    </w:p>
    <w:p w14:paraId="3A62A500" w14:textId="77777777" w:rsidR="00C81153" w:rsidRPr="002E4EEB" w:rsidRDefault="00000000">
      <w:pPr>
        <w:pStyle w:val="ListParagraph"/>
        <w:numPr>
          <w:ilvl w:val="0"/>
          <w:numId w:val="2"/>
        </w:numPr>
        <w:spacing w:after="70" w:line="264" w:lineRule="auto"/>
      </w:pPr>
      <w:r w:rsidRPr="002E4EEB">
        <w:rPr>
          <w:sz w:val="21"/>
          <w:szCs w:val="21"/>
        </w:rPr>
        <w:t xml:space="preserve">Who is responsible for content </w:t>
      </w:r>
      <w:proofErr w:type="gramStart"/>
      <w:r w:rsidRPr="002E4EEB">
        <w:rPr>
          <w:sz w:val="21"/>
          <w:szCs w:val="21"/>
        </w:rPr>
        <w:t>an AI helps</w:t>
      </w:r>
      <w:proofErr w:type="gramEnd"/>
      <w:r w:rsidRPr="002E4EEB">
        <w:rPr>
          <w:sz w:val="21"/>
          <w:szCs w:val="21"/>
        </w:rPr>
        <w:t xml:space="preserve"> create? (a) the AI (b) no one (c) the person who used it</w:t>
      </w:r>
    </w:p>
    <w:p w14:paraId="7560CA17" w14:textId="77777777" w:rsidR="00C81153" w:rsidRPr="002E4EEB" w:rsidRDefault="00C81153">
      <w:pPr>
        <w:pBdr>
          <w:bottom w:val="single" w:sz="6" w:space="0" w:color="E3E4F5"/>
        </w:pBdr>
        <w:spacing w:after="140"/>
      </w:pPr>
    </w:p>
    <w:p w14:paraId="1D35B889" w14:textId="77777777" w:rsidR="00C81153" w:rsidRPr="002E4EEB" w:rsidRDefault="00000000">
      <w:pPr>
        <w:pStyle w:val="Heading1"/>
        <w:spacing w:before="320" w:after="140"/>
        <w:rPr>
          <w:color w:val="auto"/>
        </w:rPr>
      </w:pPr>
      <w:r w:rsidRPr="002E4EEB">
        <w:rPr>
          <w:b/>
          <w:bCs/>
          <w:color w:val="auto"/>
          <w:sz w:val="30"/>
          <w:szCs w:val="30"/>
        </w:rPr>
        <w:t>Answer key &amp; scoring</w:t>
      </w:r>
    </w:p>
    <w:p w14:paraId="30F53411" w14:textId="77777777" w:rsidR="00C81153" w:rsidRPr="002E4EEB" w:rsidRDefault="00000000">
      <w:pPr>
        <w:spacing w:after="120" w:line="276" w:lineRule="auto"/>
      </w:pPr>
      <w:r w:rsidRPr="002E4EEB">
        <w:rPr>
          <w:sz w:val="21"/>
          <w:szCs w:val="21"/>
        </w:rPr>
        <w:t>Form A: 1-b, 2-False, 3-b, 4-a, 5-True, 6-b, 7-No (privacy), 8-open (1 pt helpful + 1 pt caution), 9-False, 10-True.</w:t>
      </w:r>
    </w:p>
    <w:p w14:paraId="49DB30EA" w14:textId="77777777" w:rsidR="00C81153" w:rsidRPr="002E4EEB" w:rsidRDefault="00000000">
      <w:pPr>
        <w:spacing w:after="120" w:line="276" w:lineRule="auto"/>
      </w:pPr>
      <w:r w:rsidRPr="002E4EEB">
        <w:rPr>
          <w:sz w:val="21"/>
          <w:szCs w:val="21"/>
        </w:rPr>
        <w:t>Form B: 2-b, 4-False, 5-True, 6-b, 10-c; items 1,3,7,8,9 are short-answer (1 pt each for a reasonable response); item 5 explanation (1 pt).</w:t>
      </w:r>
    </w:p>
    <w:p w14:paraId="78F05872" w14:textId="77777777" w:rsidR="00C81153" w:rsidRPr="002E4EEB" w:rsidRDefault="00000000">
      <w:pPr>
        <w:spacing w:after="120" w:line="276" w:lineRule="auto"/>
      </w:pPr>
      <w:r w:rsidRPr="002E4EEB">
        <w:rPr>
          <w:sz w:val="21"/>
          <w:szCs w:val="21"/>
        </w:rPr>
        <w:t>Score as percent correct. Report class averages pre vs. post; a paired comparison shows growth.</w:t>
      </w:r>
    </w:p>
    <w:sectPr w:rsidR="00C81153" w:rsidRPr="002E4EEB">
      <w:headerReference w:type="default" r:id="rId7"/>
      <w:pgSz w:w="12240" w:h="15840"/>
      <w:pgMar w:top="1080" w:right="1200" w:bottom="108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8F8E46" w14:textId="77777777" w:rsidR="009C399C" w:rsidRDefault="009C399C">
      <w:r>
        <w:separator/>
      </w:r>
    </w:p>
  </w:endnote>
  <w:endnote w:type="continuationSeparator" w:id="0">
    <w:p w14:paraId="61389D02" w14:textId="77777777" w:rsidR="009C399C" w:rsidRDefault="009C3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B3802" w14:textId="77777777" w:rsidR="009C399C" w:rsidRDefault="009C399C">
      <w:r>
        <w:separator/>
      </w:r>
    </w:p>
  </w:footnote>
  <w:footnote w:type="continuationSeparator" w:id="0">
    <w:p w14:paraId="0EC146F8" w14:textId="77777777" w:rsidR="009C399C" w:rsidRDefault="009C39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4B48C" w14:textId="77777777" w:rsidR="00C81153" w:rsidRDefault="00000000">
    <w:pPr>
      <w:jc w:val="right"/>
    </w:pPr>
    <w:r>
      <w:rPr>
        <w:color w:val="5A5C7E"/>
        <w:sz w:val="16"/>
        <w:szCs w:val="16"/>
      </w:rPr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85482"/>
    <w:multiLevelType w:val="hybridMultilevel"/>
    <w:tmpl w:val="8ACC2FB2"/>
    <w:lvl w:ilvl="0" w:tplc="3BC41A3A">
      <w:start w:val="1"/>
      <w:numFmt w:val="bullet"/>
      <w:lvlText w:val="●"/>
      <w:lvlJc w:val="left"/>
      <w:pPr>
        <w:ind w:left="720" w:hanging="360"/>
      </w:pPr>
    </w:lvl>
    <w:lvl w:ilvl="1" w:tplc="ABC2E340">
      <w:start w:val="1"/>
      <w:numFmt w:val="bullet"/>
      <w:lvlText w:val="○"/>
      <w:lvlJc w:val="left"/>
      <w:pPr>
        <w:ind w:left="1440" w:hanging="360"/>
      </w:pPr>
    </w:lvl>
    <w:lvl w:ilvl="2" w:tplc="8DF0C278">
      <w:start w:val="1"/>
      <w:numFmt w:val="bullet"/>
      <w:lvlText w:val="■"/>
      <w:lvlJc w:val="left"/>
      <w:pPr>
        <w:ind w:left="2160" w:hanging="360"/>
      </w:pPr>
    </w:lvl>
    <w:lvl w:ilvl="3" w:tplc="E6529614">
      <w:start w:val="1"/>
      <w:numFmt w:val="bullet"/>
      <w:lvlText w:val="●"/>
      <w:lvlJc w:val="left"/>
      <w:pPr>
        <w:ind w:left="2880" w:hanging="360"/>
      </w:pPr>
    </w:lvl>
    <w:lvl w:ilvl="4" w:tplc="F124BBB4">
      <w:start w:val="1"/>
      <w:numFmt w:val="bullet"/>
      <w:lvlText w:val="○"/>
      <w:lvlJc w:val="left"/>
      <w:pPr>
        <w:ind w:left="3600" w:hanging="360"/>
      </w:pPr>
    </w:lvl>
    <w:lvl w:ilvl="5" w:tplc="992CC3A0">
      <w:start w:val="1"/>
      <w:numFmt w:val="bullet"/>
      <w:lvlText w:val="■"/>
      <w:lvlJc w:val="left"/>
      <w:pPr>
        <w:ind w:left="4320" w:hanging="360"/>
      </w:pPr>
    </w:lvl>
    <w:lvl w:ilvl="6" w:tplc="84C85F4E">
      <w:start w:val="1"/>
      <w:numFmt w:val="bullet"/>
      <w:lvlText w:val="●"/>
      <w:lvlJc w:val="left"/>
      <w:pPr>
        <w:ind w:left="5040" w:hanging="360"/>
      </w:pPr>
    </w:lvl>
    <w:lvl w:ilvl="7" w:tplc="B874CFDE">
      <w:start w:val="1"/>
      <w:numFmt w:val="bullet"/>
      <w:lvlText w:val="●"/>
      <w:lvlJc w:val="left"/>
      <w:pPr>
        <w:ind w:left="5760" w:hanging="360"/>
      </w:pPr>
    </w:lvl>
    <w:lvl w:ilvl="8" w:tplc="339EBA90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545209D9"/>
    <w:multiLevelType w:val="hybridMultilevel"/>
    <w:tmpl w:val="EA045F9E"/>
    <w:lvl w:ilvl="0" w:tplc="C7081914">
      <w:start w:val="1"/>
      <w:numFmt w:val="decimal"/>
      <w:lvlText w:val="%1."/>
      <w:lvlJc w:val="left"/>
      <w:pPr>
        <w:ind w:left="460" w:hanging="260"/>
      </w:pPr>
    </w:lvl>
    <w:lvl w:ilvl="1" w:tplc="6C347876">
      <w:numFmt w:val="decimal"/>
      <w:lvlText w:val=""/>
      <w:lvlJc w:val="left"/>
    </w:lvl>
    <w:lvl w:ilvl="2" w:tplc="DC0AF408">
      <w:numFmt w:val="decimal"/>
      <w:lvlText w:val=""/>
      <w:lvlJc w:val="left"/>
    </w:lvl>
    <w:lvl w:ilvl="3" w:tplc="6346DD66">
      <w:numFmt w:val="decimal"/>
      <w:lvlText w:val=""/>
      <w:lvlJc w:val="left"/>
    </w:lvl>
    <w:lvl w:ilvl="4" w:tplc="3D6A8FD2">
      <w:numFmt w:val="decimal"/>
      <w:lvlText w:val=""/>
      <w:lvlJc w:val="left"/>
    </w:lvl>
    <w:lvl w:ilvl="5" w:tplc="EF46F396">
      <w:numFmt w:val="decimal"/>
      <w:lvlText w:val=""/>
      <w:lvlJc w:val="left"/>
    </w:lvl>
    <w:lvl w:ilvl="6" w:tplc="848A006C">
      <w:numFmt w:val="decimal"/>
      <w:lvlText w:val=""/>
      <w:lvlJc w:val="left"/>
    </w:lvl>
    <w:lvl w:ilvl="7" w:tplc="A0FC6672">
      <w:numFmt w:val="decimal"/>
      <w:lvlText w:val=""/>
      <w:lvlJc w:val="left"/>
    </w:lvl>
    <w:lvl w:ilvl="8" w:tplc="95D0BE64">
      <w:numFmt w:val="decimal"/>
      <w:lvlText w:val=""/>
      <w:lvlJc w:val="left"/>
    </w:lvl>
  </w:abstractNum>
  <w:num w:numId="1" w16cid:durableId="1000087881">
    <w:abstractNumId w:val="0"/>
    <w:lvlOverride w:ilvl="0">
      <w:startOverride w:val="1"/>
    </w:lvlOverride>
  </w:num>
  <w:num w:numId="2" w16cid:durableId="401372396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153"/>
    <w:rsid w:val="002E4EEB"/>
    <w:rsid w:val="0032277E"/>
    <w:rsid w:val="009C399C"/>
    <w:rsid w:val="00C81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78050"/>
  <w15:docId w15:val="{57976732-A6E0-43E5-A262-CEF03B711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E4E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4EEB"/>
  </w:style>
  <w:style w:type="paragraph" w:styleId="Footer">
    <w:name w:val="footer"/>
    <w:basedOn w:val="Normal"/>
    <w:link w:val="FooterChar"/>
    <w:uiPriority w:val="99"/>
    <w:unhideWhenUsed/>
    <w:rsid w:val="002E4E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4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470</Words>
  <Characters>2680</Characters>
  <Application>Microsoft Office Word</Application>
  <DocSecurity>0</DocSecurity>
  <Lines>22</Lines>
  <Paragraphs>6</Paragraphs>
  <ScaleCrop>false</ScaleCrop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FNU Farhana'Begum</cp:lastModifiedBy>
  <cp:revision>2</cp:revision>
  <dcterms:created xsi:type="dcterms:W3CDTF">2026-07-15T02:00:00Z</dcterms:created>
  <dcterms:modified xsi:type="dcterms:W3CDTF">2026-07-15T02:19:00Z</dcterms:modified>
</cp:coreProperties>
</file>