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55A6" w14:textId="77777777" w:rsidR="00D645DB" w:rsidRPr="00B27E69" w:rsidRDefault="00000000">
      <w:pPr>
        <w:spacing w:after="40"/>
      </w:pPr>
      <w:r w:rsidRPr="00B27E69">
        <w:rPr>
          <w:b/>
          <w:bCs/>
          <w:spacing w:val="30"/>
          <w:sz w:val="18"/>
          <w:szCs w:val="18"/>
        </w:rPr>
        <w:t>TEACHER TOOLKIT</w:t>
      </w:r>
    </w:p>
    <w:p w14:paraId="375E9DFE" w14:textId="77777777" w:rsidR="00D645DB" w:rsidRPr="00B27E69" w:rsidRDefault="00000000">
      <w:pPr>
        <w:spacing w:after="100"/>
      </w:pPr>
      <w:r w:rsidRPr="00B27E69">
        <w:rPr>
          <w:b/>
          <w:bCs/>
          <w:sz w:val="44"/>
          <w:szCs w:val="44"/>
        </w:rPr>
        <w:t>Parent Communication Kit</w:t>
      </w:r>
    </w:p>
    <w:p w14:paraId="43DFE733" w14:textId="77777777" w:rsidR="00D645DB" w:rsidRPr="00B27E69" w:rsidRDefault="00000000">
      <w:pPr>
        <w:spacing w:after="160"/>
      </w:pPr>
      <w:r w:rsidRPr="00B27E69">
        <w:rPr>
          <w:i/>
          <w:iCs/>
          <w:sz w:val="24"/>
          <w:szCs w:val="24"/>
        </w:rPr>
        <w:t>Talking points, a back-to-school blurb, and conference scripts for teachers explaining AI use.</w:t>
      </w:r>
    </w:p>
    <w:p w14:paraId="7FB565C4" w14:textId="77777777" w:rsidR="00D645DB" w:rsidRPr="00B27E69" w:rsidRDefault="00D645DB">
      <w:pPr>
        <w:pBdr>
          <w:bottom w:val="single" w:sz="12" w:space="0" w:color="2326F0"/>
        </w:pBdr>
        <w:spacing w:after="60"/>
      </w:pPr>
    </w:p>
    <w:p w14:paraId="6D0E1307" w14:textId="77777777" w:rsidR="00D645DB" w:rsidRPr="00B27E69" w:rsidRDefault="00000000">
      <w:pPr>
        <w:spacing w:after="200"/>
      </w:pPr>
      <w:r w:rsidRPr="00B27E69">
        <w:rPr>
          <w:b/>
          <w:bCs/>
          <w:sz w:val="19"/>
          <w:szCs w:val="19"/>
        </w:rPr>
        <w:t/>
      </w:r>
      <w:r w:rsidRPr="00B27E69">
        <w:rPr>
          <w:sz w:val="18"/>
          <w:szCs w:val="18"/>
        </w:rPr>
        <w:t xml:space="preserve">Adaptable template — replace bracketed fields</w:t>
      </w:r>
    </w:p>
    <w:tbl>
      <w:tblPr>
        <w:tblW w:w="9840" w:type="dxa"/>
        <w:tblBorders>
          <w:top w:val="single" w:sz="2" w:space="0" w:color="FFE08A"/>
          <w:left w:val="single" w:sz="18" w:space="0" w:color="FFC531"/>
          <w:bottom w:val="single" w:sz="2" w:space="0" w:color="FFE08A"/>
          <w:right w:val="single" w:sz="2" w:space="0" w:color="FFE08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0"/>
      </w:tblGrid>
      <w:tr w:rsidR="00D645DB" w:rsidRPr="00B27E69" w14:paraId="313A7085" w14:textId="77777777">
        <w:tblPrEx>
          <w:tblCellMar>
            <w:top w:w="0" w:type="dxa"/>
            <w:bottom w:w="0" w:type="dxa"/>
          </w:tblCellMar>
        </w:tblPrEx>
        <w:tc>
          <w:tcPr>
            <w:tcW w:w="9840" w:type="dxa"/>
            <w:shd w:val="clear" w:color="auto" w:fill="FFF7E0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FFCD313" w14:textId="77777777" w:rsidR="00D645DB" w:rsidRPr="00B27E69" w:rsidRDefault="00000000">
            <w:r w:rsidRPr="00B27E69">
              <w:rPr>
                <w:b/>
                <w:bCs/>
              </w:rPr>
              <w:t xml:space="preserve">How to use this template: </w:t>
            </w:r>
            <w:r w:rsidRPr="00B27E69">
              <w:t>Translate the blurb and scripts into your community’s languages. Keep a shared version so all teachers give families a consistent message.</w:t>
            </w:r>
          </w:p>
        </w:tc>
      </w:tr>
    </w:tbl>
    <w:p w14:paraId="29FB7862" w14:textId="77777777" w:rsidR="00D645DB" w:rsidRPr="00B27E69" w:rsidRDefault="00D645DB">
      <w:pPr>
        <w:spacing w:after="120"/>
      </w:pPr>
    </w:p>
    <w:p w14:paraId="2F4607D1" w14:textId="77777777" w:rsidR="00D645DB" w:rsidRPr="00B27E69" w:rsidRDefault="00000000">
      <w:pPr>
        <w:pStyle w:val="Heading1"/>
        <w:spacing w:before="320" w:after="140"/>
        <w:rPr>
          <w:color w:val="auto"/>
        </w:rPr>
      </w:pPr>
      <w:r w:rsidRPr="00B27E69">
        <w:rPr>
          <w:b/>
          <w:bCs/>
          <w:color w:val="auto"/>
          <w:sz w:val="30"/>
          <w:szCs w:val="30"/>
        </w:rPr>
        <w:t>For teachers: how to talk with families about AI</w:t>
      </w:r>
    </w:p>
    <w:p w14:paraId="2CA6A9F4" w14:textId="77777777" w:rsidR="00D645DB" w:rsidRPr="00B27E69" w:rsidRDefault="00000000">
      <w:pPr>
        <w:spacing w:after="120" w:line="276" w:lineRule="auto"/>
      </w:pPr>
      <w:r w:rsidRPr="00B27E69">
        <w:rPr>
          <w:sz w:val="21"/>
          <w:szCs w:val="21"/>
        </w:rPr>
        <w:t>Families may feel unsure about AI in the classroom. Your calm, clear message: we teach students to understand AI, use it honestly, and stay safe — and learning never depends on home devices. Use the ready language below.</w:t>
      </w:r>
    </w:p>
    <w:p w14:paraId="10D2C4FE" w14:textId="77777777" w:rsidR="00D645DB" w:rsidRPr="00B27E69" w:rsidRDefault="00000000">
      <w:pPr>
        <w:pStyle w:val="Heading1"/>
        <w:spacing w:before="320" w:after="140"/>
        <w:rPr>
          <w:color w:val="auto"/>
        </w:rPr>
      </w:pPr>
      <w:r w:rsidRPr="00B27E69">
        <w:rPr>
          <w:b/>
          <w:bCs/>
          <w:color w:val="auto"/>
          <w:sz w:val="30"/>
          <w:szCs w:val="30"/>
        </w:rPr>
        <w:t>Core talking points</w:t>
      </w:r>
    </w:p>
    <w:p w14:paraId="00DC0577" w14:textId="77777777" w:rsidR="00D645DB" w:rsidRPr="00B27E69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B27E69">
        <w:rPr>
          <w:sz w:val="21"/>
          <w:szCs w:val="21"/>
        </w:rPr>
        <w:t>We focus on understanding AI, not just using it — how it works, its limits, and how to use it responsibly.</w:t>
      </w:r>
    </w:p>
    <w:p w14:paraId="13CA5AC2" w14:textId="77777777" w:rsidR="00D645DB" w:rsidRPr="00B27E69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B27E69">
        <w:rPr>
          <w:sz w:val="21"/>
          <w:szCs w:val="21"/>
        </w:rPr>
        <w:t>Privacy is protected: only reviewed tools, and no personal information goes into public AI tools.</w:t>
      </w:r>
    </w:p>
    <w:p w14:paraId="5508849E" w14:textId="77777777" w:rsidR="00D645DB" w:rsidRPr="00B27E69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B27E69">
        <w:rPr>
          <w:sz w:val="21"/>
          <w:szCs w:val="21"/>
        </w:rPr>
        <w:t>Honesty first: students learn when AI use is allowed and how to disclose it.</w:t>
      </w:r>
    </w:p>
    <w:p w14:paraId="42D472F5" w14:textId="77777777" w:rsidR="00D645DB" w:rsidRPr="00B27E69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B27E69">
        <w:rPr>
          <w:sz w:val="21"/>
          <w:szCs w:val="21"/>
        </w:rPr>
        <w:t>Equity: our lessons work at school, including offline — no home tech required.</w:t>
      </w:r>
    </w:p>
    <w:p w14:paraId="6B4B0328" w14:textId="77777777" w:rsidR="00D645DB" w:rsidRPr="00B27E69" w:rsidRDefault="00000000">
      <w:pPr>
        <w:pStyle w:val="Heading1"/>
        <w:spacing w:before="320" w:after="140"/>
        <w:rPr>
          <w:color w:val="auto"/>
        </w:rPr>
      </w:pPr>
      <w:r w:rsidRPr="00B27E69">
        <w:rPr>
          <w:b/>
          <w:bCs/>
          <w:color w:val="auto"/>
          <w:sz w:val="30"/>
          <w:szCs w:val="30"/>
        </w:rPr>
        <w:t>Back-to-school blurb (paste into your intro letter)</w:t>
      </w:r>
    </w:p>
    <w:p w14:paraId="37C513C9" w14:textId="77777777" w:rsidR="00D645DB" w:rsidRPr="00B27E69" w:rsidRDefault="00000000">
      <w:pPr>
        <w:spacing w:after="120" w:line="276" w:lineRule="auto"/>
      </w:pPr>
      <w:r w:rsidRPr="00B27E69">
        <w:rPr>
          <w:i/>
          <w:iCs/>
          <w:sz w:val="21"/>
          <w:szCs w:val="21"/>
        </w:rPr>
        <w:t>"This year we’ll explore artificial intelligence in age-appropriate ways — how it works, where it helps, and how to use it responsibly and honestly. We only use privacy-reviewed tools, and our activities work at school (including without devices). I’ll always be glad to answer questions."</w:t>
      </w:r>
    </w:p>
    <w:p w14:paraId="1E94E269" w14:textId="77777777" w:rsidR="00D645DB" w:rsidRPr="00B27E69" w:rsidRDefault="00000000">
      <w:pPr>
        <w:pStyle w:val="Heading1"/>
        <w:spacing w:before="320" w:after="140"/>
        <w:rPr>
          <w:color w:val="auto"/>
        </w:rPr>
      </w:pPr>
      <w:r w:rsidRPr="00B27E69">
        <w:rPr>
          <w:b/>
          <w:bCs/>
          <w:color w:val="auto"/>
          <w:sz w:val="30"/>
          <w:szCs w:val="30"/>
        </w:rPr>
        <w:t>Conference scripts</w:t>
      </w:r>
    </w:p>
    <w:p w14:paraId="50BE8832" w14:textId="77777777" w:rsidR="00D645DB" w:rsidRPr="00B27E69" w:rsidRDefault="00000000">
      <w:pPr>
        <w:pStyle w:val="Heading2"/>
        <w:spacing w:before="220" w:after="90"/>
        <w:rPr>
          <w:color w:val="auto"/>
        </w:rPr>
      </w:pPr>
      <w:r w:rsidRPr="00B27E69">
        <w:rPr>
          <w:b/>
          <w:bCs/>
          <w:color w:val="auto"/>
          <w:sz w:val="25"/>
          <w:szCs w:val="25"/>
        </w:rPr>
        <w:t>If a family is worried AI will "do the thinking" for students</w:t>
      </w:r>
    </w:p>
    <w:p w14:paraId="387BCCE4" w14:textId="77777777" w:rsidR="00D645DB" w:rsidRPr="00B27E69" w:rsidRDefault="00000000">
      <w:pPr>
        <w:spacing w:after="120" w:line="276" w:lineRule="auto"/>
      </w:pPr>
      <w:r w:rsidRPr="00B27E69">
        <w:rPr>
          <w:sz w:val="21"/>
          <w:szCs w:val="21"/>
        </w:rPr>
        <w:t>"That’s a great concern. In our class, AI is a thinking partner, not a replacement. For big assignments I mark whether AI is allowed, and students still have to explain their reasoning. The goal is stronger thinking, not less."</w:t>
      </w:r>
    </w:p>
    <w:p w14:paraId="007021CC" w14:textId="77777777" w:rsidR="00D645DB" w:rsidRPr="00B27E69" w:rsidRDefault="00000000">
      <w:pPr>
        <w:pStyle w:val="Heading2"/>
        <w:spacing w:before="220" w:after="90"/>
        <w:rPr>
          <w:color w:val="auto"/>
        </w:rPr>
      </w:pPr>
      <w:r w:rsidRPr="00B27E69">
        <w:rPr>
          <w:b/>
          <w:bCs/>
          <w:color w:val="auto"/>
          <w:sz w:val="25"/>
          <w:szCs w:val="25"/>
        </w:rPr>
        <w:t>If a family asks about privacy</w:t>
      </w:r>
    </w:p>
    <w:p w14:paraId="68CD2FDA" w14:textId="77777777" w:rsidR="00D645DB" w:rsidRPr="00B27E69" w:rsidRDefault="00000000">
      <w:pPr>
        <w:spacing w:after="120" w:line="276" w:lineRule="auto"/>
      </w:pPr>
      <w:r w:rsidRPr="00B27E69">
        <w:rPr>
          <w:sz w:val="21"/>
          <w:szCs w:val="21"/>
        </w:rPr>
        <w:t>"We only use tools the school has reviewed for privacy, and students never enter personal information into public AI tools. Younger students don’t use personal accounts at all."</w:t>
      </w:r>
    </w:p>
    <w:p w14:paraId="22B1A680" w14:textId="77777777" w:rsidR="00D645DB" w:rsidRPr="00B27E69" w:rsidRDefault="00000000">
      <w:pPr>
        <w:pStyle w:val="Heading2"/>
        <w:spacing w:before="220" w:after="90"/>
        <w:rPr>
          <w:color w:val="auto"/>
        </w:rPr>
      </w:pPr>
      <w:r w:rsidRPr="00B27E69">
        <w:rPr>
          <w:b/>
          <w:bCs/>
          <w:color w:val="auto"/>
          <w:sz w:val="25"/>
          <w:szCs w:val="25"/>
        </w:rPr>
        <w:t>If a family has no internet or devices at home</w:t>
      </w:r>
    </w:p>
    <w:p w14:paraId="144D3573" w14:textId="77777777" w:rsidR="00D645DB" w:rsidRPr="00B27E69" w:rsidRDefault="00000000">
      <w:pPr>
        <w:spacing w:after="120" w:line="276" w:lineRule="auto"/>
      </w:pPr>
      <w:r w:rsidRPr="00B27E69">
        <w:rPr>
          <w:sz w:val="21"/>
          <w:szCs w:val="21"/>
        </w:rPr>
        <w:t>"No problem at all — nothing your child needs is online-only. Many of our AI lessons run completely on paper. Your child won’t be at any disadvantage."</w:t>
      </w:r>
    </w:p>
    <w:p w14:paraId="7108320C" w14:textId="77777777" w:rsidR="00D645DB" w:rsidRPr="00B27E69" w:rsidRDefault="00000000">
      <w:pPr>
        <w:pStyle w:val="Heading2"/>
        <w:spacing w:before="220" w:after="90"/>
        <w:rPr>
          <w:color w:val="auto"/>
        </w:rPr>
      </w:pPr>
      <w:r w:rsidRPr="00B27E69">
        <w:rPr>
          <w:b/>
          <w:bCs/>
          <w:color w:val="auto"/>
          <w:sz w:val="25"/>
          <w:szCs w:val="25"/>
        </w:rPr>
        <w:t>If a family is enthusiastic and wants to do more at home</w:t>
      </w:r>
    </w:p>
    <w:p w14:paraId="6274FC2E" w14:textId="77777777" w:rsidR="00D645DB" w:rsidRPr="00B27E69" w:rsidRDefault="00000000">
      <w:pPr>
        <w:spacing w:after="120" w:line="276" w:lineRule="auto"/>
      </w:pPr>
      <w:r w:rsidRPr="00B27E69">
        <w:rPr>
          <w:sz w:val="21"/>
          <w:szCs w:val="21"/>
        </w:rPr>
        <w:lastRenderedPageBreak/>
        <w:t>"Wonderful. The best thing at home is conversation — ask your child where they’ve noticed AI, and whether they think it was fair or helpful. Our public site has free family-friendly materials, too."</w:t>
      </w:r>
    </w:p>
    <w:p w14:paraId="3CFB5A6F" w14:textId="77777777" w:rsidR="00D645DB" w:rsidRPr="00B27E69" w:rsidRDefault="00000000">
      <w:pPr>
        <w:pStyle w:val="Heading1"/>
        <w:spacing w:before="320" w:after="140"/>
        <w:rPr>
          <w:color w:val="auto"/>
        </w:rPr>
      </w:pPr>
      <w:r w:rsidRPr="00B27E69">
        <w:rPr>
          <w:b/>
          <w:bCs/>
          <w:color w:val="auto"/>
          <w:sz w:val="30"/>
          <w:szCs w:val="30"/>
        </w:rPr>
        <w:t>Quick do/avoid</w:t>
      </w:r>
    </w:p>
    <w:tbl>
      <w:tblPr>
        <w:tblW w:w="9840" w:type="dxa"/>
        <w:tblBorders>
          <w:top w:val="single" w:sz="2" w:space="0" w:color="E3E4F5"/>
          <w:left w:val="single" w:sz="2" w:space="0" w:color="E3E4F5"/>
          <w:bottom w:val="single" w:sz="2" w:space="0" w:color="E3E4F5"/>
          <w:right w:val="single" w:sz="2" w:space="0" w:color="E3E4F5"/>
          <w:insideH w:val="single" w:sz="2" w:space="0" w:color="E3E4F5"/>
          <w:insideV w:val="single" w:sz="2" w:space="0" w:color="E3E4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20"/>
        <w:gridCol w:w="4920"/>
      </w:tblGrid>
      <w:tr w:rsidR="00D645DB" w:rsidRPr="00B27E69" w14:paraId="22BD4358" w14:textId="77777777" w:rsidTr="00B27E69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9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1C9397B" w14:textId="77777777" w:rsidR="00D645DB" w:rsidRPr="00B27E69" w:rsidRDefault="00000000">
            <w:r w:rsidRPr="00B27E69">
              <w:rPr>
                <w:b/>
                <w:bCs/>
              </w:rPr>
              <w:t>Do</w:t>
            </w:r>
          </w:p>
        </w:tc>
        <w:tc>
          <w:tcPr>
            <w:tcW w:w="49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FAEDF66" w14:textId="77777777" w:rsidR="00D645DB" w:rsidRPr="00B27E69" w:rsidRDefault="00000000">
            <w:r w:rsidRPr="00B27E69">
              <w:rPr>
                <w:b/>
                <w:bCs/>
              </w:rPr>
              <w:t>Avoid</w:t>
            </w:r>
          </w:p>
        </w:tc>
      </w:tr>
      <w:tr w:rsidR="00D645DB" w:rsidRPr="00B27E69" w14:paraId="516000C2" w14:textId="77777777">
        <w:tblPrEx>
          <w:tblCellMar>
            <w:top w:w="0" w:type="dxa"/>
            <w:bottom w:w="0" w:type="dxa"/>
          </w:tblCellMar>
        </w:tblPrEx>
        <w:tc>
          <w:tcPr>
            <w:tcW w:w="492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1CD410A" w14:textId="77777777" w:rsidR="00D645DB" w:rsidRPr="00B27E69" w:rsidRDefault="00000000">
            <w:r w:rsidRPr="00B27E69">
              <w:t>Lead with values (safety, honesty, equity)</w:t>
            </w:r>
          </w:p>
        </w:tc>
        <w:tc>
          <w:tcPr>
            <w:tcW w:w="492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A44EDB4" w14:textId="77777777" w:rsidR="00D645DB" w:rsidRPr="00B27E69" w:rsidRDefault="00000000">
            <w:r w:rsidRPr="00B27E69">
              <w:t>Jargon like "LLM," "tokens," "parameters"</w:t>
            </w:r>
          </w:p>
        </w:tc>
      </w:tr>
      <w:tr w:rsidR="00D645DB" w:rsidRPr="00B27E69" w14:paraId="5DE9C862" w14:textId="77777777">
        <w:tblPrEx>
          <w:tblCellMar>
            <w:top w:w="0" w:type="dxa"/>
            <w:bottom w:w="0" w:type="dxa"/>
          </w:tblCellMar>
        </w:tblPrEx>
        <w:tc>
          <w:tcPr>
            <w:tcW w:w="492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B0A01AB" w14:textId="77777777" w:rsidR="00D645DB" w:rsidRPr="00B27E69" w:rsidRDefault="00000000">
            <w:r w:rsidRPr="00B27E69">
              <w:t>Invite questions and concerns</w:t>
            </w:r>
          </w:p>
        </w:tc>
        <w:tc>
          <w:tcPr>
            <w:tcW w:w="492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9EEEC3D" w14:textId="77777777" w:rsidR="00D645DB" w:rsidRPr="00B27E69" w:rsidRDefault="00000000">
            <w:r w:rsidRPr="00B27E69">
              <w:t>Dismissing worries as uninformed</w:t>
            </w:r>
          </w:p>
        </w:tc>
      </w:tr>
      <w:tr w:rsidR="00D645DB" w:rsidRPr="00B27E69" w14:paraId="7A906E92" w14:textId="77777777">
        <w:tblPrEx>
          <w:tblCellMar>
            <w:top w:w="0" w:type="dxa"/>
            <w:bottom w:w="0" w:type="dxa"/>
          </w:tblCellMar>
        </w:tblPrEx>
        <w:tc>
          <w:tcPr>
            <w:tcW w:w="492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CB94AEA" w14:textId="77777777" w:rsidR="00D645DB" w:rsidRPr="00B27E69" w:rsidRDefault="00000000">
            <w:r w:rsidRPr="00B27E69">
              <w:t>Emphasize offline options</w:t>
            </w:r>
          </w:p>
        </w:tc>
        <w:tc>
          <w:tcPr>
            <w:tcW w:w="492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B7BE1C1" w14:textId="77777777" w:rsidR="00D645DB" w:rsidRPr="00B27E69" w:rsidRDefault="00000000">
            <w:r w:rsidRPr="00B27E69">
              <w:t>Implying home tech is required</w:t>
            </w:r>
          </w:p>
        </w:tc>
      </w:tr>
      <w:tr w:rsidR="00D645DB" w:rsidRPr="00B27E69" w14:paraId="7F5AF2F3" w14:textId="77777777">
        <w:tblPrEx>
          <w:tblCellMar>
            <w:top w:w="0" w:type="dxa"/>
            <w:bottom w:w="0" w:type="dxa"/>
          </w:tblCellMar>
        </w:tblPrEx>
        <w:tc>
          <w:tcPr>
            <w:tcW w:w="492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1EEBF7E" w14:textId="77777777" w:rsidR="00D645DB" w:rsidRPr="00B27E69" w:rsidRDefault="00000000">
            <w:r w:rsidRPr="00B27E69">
              <w:t>Name a contact for follow-up</w:t>
            </w:r>
          </w:p>
        </w:tc>
        <w:tc>
          <w:tcPr>
            <w:tcW w:w="492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F350058" w14:textId="77777777" w:rsidR="00D645DB" w:rsidRPr="00B27E69" w:rsidRDefault="00000000">
            <w:r w:rsidRPr="00B27E69">
              <w:t>Over-promising specific tools by name</w:t>
            </w:r>
          </w:p>
        </w:tc>
      </w:tr>
    </w:tbl>
    <w:p w14:paraId="5F276350" w14:textId="77777777" w:rsidR="00817533" w:rsidRPr="00B27E69" w:rsidRDefault="00817533"/>
    <w:sectPr w:rsidR="00817533" w:rsidRPr="00B27E69">
      <w:headerReference w:type="default" r:id="rId7"/>
      <w:pgSz w:w="12240" w:h="15840"/>
      <w:pgMar w:top="1080" w:right="1200" w:bottom="108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7CEF1" w14:textId="77777777" w:rsidR="00817533" w:rsidRDefault="00817533">
      <w:r>
        <w:separator/>
      </w:r>
    </w:p>
  </w:endnote>
  <w:endnote w:type="continuationSeparator" w:id="0">
    <w:p w14:paraId="45AFDF5F" w14:textId="77777777" w:rsidR="00817533" w:rsidRDefault="00817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219C6" w14:textId="77777777" w:rsidR="00817533" w:rsidRDefault="00817533">
      <w:r>
        <w:separator/>
      </w:r>
    </w:p>
  </w:footnote>
  <w:footnote w:type="continuationSeparator" w:id="0">
    <w:p w14:paraId="085426E0" w14:textId="77777777" w:rsidR="00817533" w:rsidRDefault="00817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1526A" w14:textId="77777777" w:rsidR="00D645DB" w:rsidRDefault="00000000">
    <w:pPr>
      <w:jc w:val="right"/>
    </w:pPr>
    <w:r>
      <w:rPr>
        <w:color w:val="5A5C7E"/>
        <w:sz w:val="16"/>
        <w:szCs w:val="16"/>
      </w:rPr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267945"/>
    <w:multiLevelType w:val="hybridMultilevel"/>
    <w:tmpl w:val="50FEA7B8"/>
    <w:lvl w:ilvl="0" w:tplc="D7A448F0">
      <w:start w:val="1"/>
      <w:numFmt w:val="decimal"/>
      <w:lvlText w:val="%1."/>
      <w:lvlJc w:val="left"/>
      <w:pPr>
        <w:ind w:left="460" w:hanging="260"/>
      </w:pPr>
    </w:lvl>
    <w:lvl w:ilvl="1" w:tplc="7FF66C92">
      <w:numFmt w:val="decimal"/>
      <w:lvlText w:val=""/>
      <w:lvlJc w:val="left"/>
    </w:lvl>
    <w:lvl w:ilvl="2" w:tplc="B3C03FFE">
      <w:numFmt w:val="decimal"/>
      <w:lvlText w:val=""/>
      <w:lvlJc w:val="left"/>
    </w:lvl>
    <w:lvl w:ilvl="3" w:tplc="55D2BD50">
      <w:numFmt w:val="decimal"/>
      <w:lvlText w:val=""/>
      <w:lvlJc w:val="left"/>
    </w:lvl>
    <w:lvl w:ilvl="4" w:tplc="33CECB2E">
      <w:numFmt w:val="decimal"/>
      <w:lvlText w:val=""/>
      <w:lvlJc w:val="left"/>
    </w:lvl>
    <w:lvl w:ilvl="5" w:tplc="19D8B932">
      <w:numFmt w:val="decimal"/>
      <w:lvlText w:val=""/>
      <w:lvlJc w:val="left"/>
    </w:lvl>
    <w:lvl w:ilvl="6" w:tplc="4972EA1A">
      <w:numFmt w:val="decimal"/>
      <w:lvlText w:val=""/>
      <w:lvlJc w:val="left"/>
    </w:lvl>
    <w:lvl w:ilvl="7" w:tplc="81F40AE2">
      <w:numFmt w:val="decimal"/>
      <w:lvlText w:val=""/>
      <w:lvlJc w:val="left"/>
    </w:lvl>
    <w:lvl w:ilvl="8" w:tplc="E07A43D0">
      <w:numFmt w:val="decimal"/>
      <w:lvlText w:val=""/>
      <w:lvlJc w:val="left"/>
    </w:lvl>
  </w:abstractNum>
  <w:abstractNum w:abstractNumId="1" w15:restartNumberingAfterBreak="0">
    <w:nsid w:val="605D2059"/>
    <w:multiLevelType w:val="hybridMultilevel"/>
    <w:tmpl w:val="73B44D5A"/>
    <w:lvl w:ilvl="0" w:tplc="E33624A2">
      <w:start w:val="1"/>
      <w:numFmt w:val="bullet"/>
      <w:lvlText w:val="●"/>
      <w:lvlJc w:val="left"/>
      <w:pPr>
        <w:ind w:left="720" w:hanging="360"/>
      </w:pPr>
    </w:lvl>
    <w:lvl w:ilvl="1" w:tplc="E4FC14DC">
      <w:start w:val="1"/>
      <w:numFmt w:val="bullet"/>
      <w:lvlText w:val="○"/>
      <w:lvlJc w:val="left"/>
      <w:pPr>
        <w:ind w:left="1440" w:hanging="360"/>
      </w:pPr>
    </w:lvl>
    <w:lvl w:ilvl="2" w:tplc="BB4E19DE">
      <w:start w:val="1"/>
      <w:numFmt w:val="bullet"/>
      <w:lvlText w:val="■"/>
      <w:lvlJc w:val="left"/>
      <w:pPr>
        <w:ind w:left="2160" w:hanging="360"/>
      </w:pPr>
    </w:lvl>
    <w:lvl w:ilvl="3" w:tplc="C8504C1E">
      <w:start w:val="1"/>
      <w:numFmt w:val="bullet"/>
      <w:lvlText w:val="●"/>
      <w:lvlJc w:val="left"/>
      <w:pPr>
        <w:ind w:left="2880" w:hanging="360"/>
      </w:pPr>
    </w:lvl>
    <w:lvl w:ilvl="4" w:tplc="A698A166">
      <w:start w:val="1"/>
      <w:numFmt w:val="bullet"/>
      <w:lvlText w:val="○"/>
      <w:lvlJc w:val="left"/>
      <w:pPr>
        <w:ind w:left="3600" w:hanging="360"/>
      </w:pPr>
    </w:lvl>
    <w:lvl w:ilvl="5" w:tplc="2FB0FA84">
      <w:start w:val="1"/>
      <w:numFmt w:val="bullet"/>
      <w:lvlText w:val="■"/>
      <w:lvlJc w:val="left"/>
      <w:pPr>
        <w:ind w:left="4320" w:hanging="360"/>
      </w:pPr>
    </w:lvl>
    <w:lvl w:ilvl="6" w:tplc="5F1C53F4">
      <w:start w:val="1"/>
      <w:numFmt w:val="bullet"/>
      <w:lvlText w:val="●"/>
      <w:lvlJc w:val="left"/>
      <w:pPr>
        <w:ind w:left="5040" w:hanging="360"/>
      </w:pPr>
    </w:lvl>
    <w:lvl w:ilvl="7" w:tplc="3EE8DA92">
      <w:start w:val="1"/>
      <w:numFmt w:val="bullet"/>
      <w:lvlText w:val="●"/>
      <w:lvlJc w:val="left"/>
      <w:pPr>
        <w:ind w:left="5760" w:hanging="360"/>
      </w:pPr>
    </w:lvl>
    <w:lvl w:ilvl="8" w:tplc="D6923834">
      <w:start w:val="1"/>
      <w:numFmt w:val="bullet"/>
      <w:lvlText w:val="●"/>
      <w:lvlJc w:val="left"/>
      <w:pPr>
        <w:ind w:left="6480" w:hanging="360"/>
      </w:pPr>
    </w:lvl>
  </w:abstractNum>
  <w:num w:numId="1" w16cid:durableId="87034447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5DB"/>
    <w:rsid w:val="0032277E"/>
    <w:rsid w:val="00817533"/>
    <w:rsid w:val="00B27E69"/>
    <w:rsid w:val="00D64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2809A"/>
  <w15:docId w15:val="{57976732-A6E0-43E5-A262-CEF03B71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27E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7E69"/>
  </w:style>
  <w:style w:type="paragraph" w:styleId="Footer">
    <w:name w:val="footer"/>
    <w:basedOn w:val="Normal"/>
    <w:link w:val="FooterChar"/>
    <w:uiPriority w:val="99"/>
    <w:unhideWhenUsed/>
    <w:rsid w:val="00B27E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7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400</Words>
  <Characters>2281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FNU Farhana'Begum</cp:lastModifiedBy>
  <cp:revision>2</cp:revision>
  <dcterms:created xsi:type="dcterms:W3CDTF">2026-07-15T02:02:00Z</dcterms:created>
  <dcterms:modified xsi:type="dcterms:W3CDTF">2026-07-15T02:21:00Z</dcterms:modified>
</cp:coreProperties>
</file>