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CCEA0" w14:textId="77777777" w:rsidR="007B2B2A" w:rsidRPr="000C22D9" w:rsidRDefault="00000000">
      <w:pPr>
        <w:spacing w:after="40"/>
      </w:pPr>
      <w:r w:rsidRPr="000C22D9">
        <w:rPr>
          <w:b/>
          <w:bCs/>
          <w:spacing w:val="30"/>
          <w:sz w:val="18"/>
          <w:szCs w:val="18"/>
        </w:rPr>
        <w:t>SCHOOL LEADER TOOLKIT</w:t>
      </w:r>
    </w:p>
    <w:p w14:paraId="1E7FA578" w14:textId="77777777" w:rsidR="007B2B2A" w:rsidRPr="000C22D9" w:rsidRDefault="00000000">
      <w:pPr>
        <w:spacing w:after="100"/>
      </w:pPr>
      <w:r w:rsidRPr="000C22D9">
        <w:rPr>
          <w:b/>
          <w:bCs/>
          <w:sz w:val="44"/>
          <w:szCs w:val="44"/>
        </w:rPr>
        <w:t>Student Data Privacy Checklist</w:t>
      </w:r>
    </w:p>
    <w:p w14:paraId="21FBC22A" w14:textId="77777777" w:rsidR="007B2B2A" w:rsidRPr="000C22D9" w:rsidRDefault="00000000">
      <w:pPr>
        <w:spacing w:after="160"/>
      </w:pPr>
      <w:r w:rsidRPr="000C22D9">
        <w:rPr>
          <w:i/>
          <w:iCs/>
          <w:sz w:val="24"/>
          <w:szCs w:val="24"/>
        </w:rPr>
        <w:t>Vetting questions to answer before any AI tool touches student data (FERPA / COPPA aware).</w:t>
      </w:r>
    </w:p>
    <w:p w14:paraId="5254895E" w14:textId="77777777" w:rsidR="007B2B2A" w:rsidRPr="000C22D9" w:rsidRDefault="007B2B2A">
      <w:pPr>
        <w:pBdr>
          <w:bottom w:val="single" w:sz="12" w:space="0" w:color="2326F0"/>
        </w:pBdr>
        <w:spacing w:after="60"/>
      </w:pPr>
    </w:p>
    <w:p w14:paraId="1026B943" w14:textId="77777777" w:rsidR="007B2B2A" w:rsidRPr="000C22D9" w:rsidRDefault="00000000">
      <w:pPr>
        <w:spacing w:after="200"/>
      </w:pPr>
      <w:r w:rsidRPr="000C22D9">
        <w:rPr>
          <w:b/>
          <w:bCs/>
          <w:sz w:val="19"/>
          <w:szCs w:val="19"/>
        </w:rPr>
        <w:t/>
      </w:r>
      <w:r w:rsidRPr="000C22D9">
        <w:rPr>
          <w:sz w:val="18"/>
          <w:szCs w:val="18"/>
        </w:rPr>
        <w:t xml:space="preserve">Adaptable template — replace bracketed fields</w:t>
      </w:r>
    </w:p>
    <w:tbl>
      <w:tblPr>
        <w:tblW w:w="9840" w:type="dxa"/>
        <w:tblBorders>
          <w:top w:val="single" w:sz="2" w:space="0" w:color="FFE08A"/>
          <w:left w:val="single" w:sz="18" w:space="0" w:color="FFC531"/>
          <w:bottom w:val="single" w:sz="2" w:space="0" w:color="FFE08A"/>
          <w:right w:val="single" w:sz="2" w:space="0" w:color="FFE08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0"/>
      </w:tblGrid>
      <w:tr w:rsidR="007B2B2A" w:rsidRPr="000C22D9" w14:paraId="1F48044A" w14:textId="77777777">
        <w:tc>
          <w:tcPr>
            <w:tcW w:w="9840" w:type="dxa"/>
            <w:shd w:val="clear" w:color="auto" w:fill="FFF7E0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389DF836" w14:textId="77777777" w:rsidR="007B2B2A" w:rsidRPr="000C22D9" w:rsidRDefault="00000000">
            <w:r w:rsidRPr="000C22D9">
              <w:rPr>
                <w:b/>
                <w:bCs/>
              </w:rPr>
              <w:t xml:space="preserve">How to use this template: </w:t>
            </w:r>
            <w:r w:rsidRPr="000C22D9">
              <w:t>Run this once per tool. Keep completed copies on file. Pair it with your state’s official DPA where one exists; this template is a decision aid, not legal advice.</w:t>
            </w:r>
          </w:p>
        </w:tc>
      </w:tr>
    </w:tbl>
    <w:p w14:paraId="28D9481A" w14:textId="77777777" w:rsidR="007B2B2A" w:rsidRPr="000C22D9" w:rsidRDefault="007B2B2A">
      <w:pPr>
        <w:spacing w:after="120"/>
      </w:pPr>
    </w:p>
    <w:p w14:paraId="32AFD048" w14:textId="77777777" w:rsidR="007B2B2A" w:rsidRPr="000C22D9" w:rsidRDefault="00000000">
      <w:pPr>
        <w:pStyle w:val="Heading1"/>
        <w:spacing w:before="320" w:after="140"/>
        <w:rPr>
          <w:color w:val="auto"/>
        </w:rPr>
      </w:pPr>
      <w:r w:rsidRPr="000C22D9">
        <w:rPr>
          <w:b/>
          <w:bCs/>
          <w:color w:val="auto"/>
          <w:sz w:val="30"/>
          <w:szCs w:val="30"/>
        </w:rPr>
        <w:t>How to use this checklist</w:t>
      </w:r>
    </w:p>
    <w:p w14:paraId="1DD634E6" w14:textId="77777777" w:rsidR="007B2B2A" w:rsidRPr="000C22D9" w:rsidRDefault="00000000">
      <w:pPr>
        <w:spacing w:after="120" w:line="276" w:lineRule="auto"/>
      </w:pPr>
      <w:r w:rsidRPr="000C22D9">
        <w:rPr>
          <w:sz w:val="21"/>
          <w:szCs w:val="21"/>
        </w:rPr>
        <w:t>Complete one checklist per AI tool before it is approved for classroom use. A tool should clear every "must" item. Keep completed checklists on file with your technology or data-privacy lead. This checklist supports FERPA and COPPA compliance but does not replace legal review.</w:t>
      </w:r>
    </w:p>
    <w:p w14:paraId="3DB80DC2" w14:textId="77777777" w:rsidR="007B2B2A" w:rsidRPr="000C22D9" w:rsidRDefault="00000000">
      <w:pPr>
        <w:pStyle w:val="Heading1"/>
        <w:spacing w:before="320" w:after="140"/>
        <w:rPr>
          <w:color w:val="auto"/>
        </w:rPr>
      </w:pPr>
      <w:r w:rsidRPr="000C22D9">
        <w:rPr>
          <w:b/>
          <w:bCs/>
          <w:color w:val="auto"/>
          <w:sz w:val="30"/>
          <w:szCs w:val="30"/>
        </w:rPr>
        <w:t>Tool being evaluated</w:t>
      </w:r>
    </w:p>
    <w:p w14:paraId="58F499C7" w14:textId="77777777" w:rsidR="007B2B2A" w:rsidRPr="000C22D9" w:rsidRDefault="00000000">
      <w:pPr>
        <w:spacing w:after="120" w:line="276" w:lineRule="auto"/>
      </w:pPr>
      <w:r w:rsidRPr="000C22D9">
        <w:rPr>
          <w:sz w:val="21"/>
          <w:szCs w:val="21"/>
        </w:rPr>
        <w:t>Tool name: ______________________________   Vendor: ______________________________</w:t>
      </w:r>
    </w:p>
    <w:p w14:paraId="3ABC3A04" w14:textId="77777777" w:rsidR="007B2B2A" w:rsidRPr="000C22D9" w:rsidRDefault="00000000">
      <w:pPr>
        <w:spacing w:after="120" w:line="276" w:lineRule="auto"/>
      </w:pPr>
      <w:r w:rsidRPr="000C22D9">
        <w:rPr>
          <w:sz w:val="21"/>
          <w:szCs w:val="21"/>
        </w:rPr>
        <w:t xml:space="preserve">Requested </w:t>
      </w:r>
      <w:proofErr w:type="gramStart"/>
      <w:r w:rsidRPr="000C22D9">
        <w:rPr>
          <w:sz w:val="21"/>
          <w:szCs w:val="21"/>
        </w:rPr>
        <w:t>by: _</w:t>
      </w:r>
      <w:proofErr w:type="gramEnd"/>
      <w:r w:rsidRPr="000C22D9">
        <w:rPr>
          <w:sz w:val="21"/>
          <w:szCs w:val="21"/>
        </w:rPr>
        <w:t>___________________________   Grade(s) / use: ______________________</w:t>
      </w:r>
    </w:p>
    <w:p w14:paraId="620A734F" w14:textId="77777777" w:rsidR="007B2B2A" w:rsidRPr="000C22D9" w:rsidRDefault="00000000">
      <w:pPr>
        <w:spacing w:after="120" w:line="276" w:lineRule="auto"/>
      </w:pPr>
      <w:r w:rsidRPr="000C22D9">
        <w:rPr>
          <w:sz w:val="21"/>
          <w:szCs w:val="21"/>
        </w:rPr>
        <w:t>Reviewer: ________________________________   Date: ________________________________</w:t>
      </w:r>
    </w:p>
    <w:p w14:paraId="45F67EF5" w14:textId="77777777" w:rsidR="007B2B2A" w:rsidRPr="000C22D9" w:rsidRDefault="00000000">
      <w:pPr>
        <w:pStyle w:val="Heading1"/>
        <w:spacing w:before="320" w:after="140"/>
        <w:rPr>
          <w:color w:val="auto"/>
        </w:rPr>
      </w:pPr>
      <w:r w:rsidRPr="000C22D9">
        <w:rPr>
          <w:b/>
          <w:bCs/>
          <w:color w:val="auto"/>
          <w:sz w:val="30"/>
          <w:szCs w:val="30"/>
        </w:rPr>
        <w:t>A. Data collection &amp; minimization (must)</w:t>
      </w:r>
    </w:p>
    <w:p w14:paraId="1C714E01" w14:textId="77777777" w:rsidR="007B2B2A" w:rsidRPr="000C22D9" w:rsidRDefault="00000000">
      <w:pPr>
        <w:spacing w:after="70" w:line="264" w:lineRule="auto"/>
      </w:pPr>
      <w:proofErr w:type="gramStart"/>
      <w:r w:rsidRPr="000C22D9">
        <w:rPr>
          <w:sz w:val="22"/>
          <w:szCs w:val="22"/>
        </w:rPr>
        <w:t xml:space="preserve">❑  </w:t>
      </w:r>
      <w:r w:rsidRPr="000C22D9">
        <w:rPr>
          <w:sz w:val="21"/>
          <w:szCs w:val="21"/>
        </w:rPr>
        <w:t>The</w:t>
      </w:r>
      <w:proofErr w:type="gramEnd"/>
      <w:r w:rsidRPr="000C22D9">
        <w:rPr>
          <w:sz w:val="21"/>
          <w:szCs w:val="21"/>
        </w:rPr>
        <w:t xml:space="preserve"> tool works without collecting student personally identifiable information (PII), or PII collection is limited to what is strictly necessary.</w:t>
      </w:r>
    </w:p>
    <w:p w14:paraId="41CA3D67" w14:textId="77777777" w:rsidR="007B2B2A" w:rsidRPr="000C22D9" w:rsidRDefault="00000000">
      <w:pPr>
        <w:spacing w:after="70" w:line="264" w:lineRule="auto"/>
      </w:pPr>
      <w:proofErr w:type="gramStart"/>
      <w:r w:rsidRPr="000C22D9">
        <w:rPr>
          <w:sz w:val="22"/>
          <w:szCs w:val="22"/>
        </w:rPr>
        <w:t xml:space="preserve">❑  </w:t>
      </w:r>
      <w:r w:rsidRPr="000C22D9">
        <w:rPr>
          <w:sz w:val="21"/>
          <w:szCs w:val="21"/>
        </w:rPr>
        <w:t>Students</w:t>
      </w:r>
      <w:proofErr w:type="gramEnd"/>
      <w:r w:rsidRPr="000C22D9">
        <w:rPr>
          <w:sz w:val="21"/>
          <w:szCs w:val="21"/>
        </w:rPr>
        <w:t xml:space="preserve"> under 13 can use it without creating personal accounts, OR the vendor provides COPPA-compliant, school-consented accounts.</w:t>
      </w:r>
    </w:p>
    <w:p w14:paraId="06A26560" w14:textId="77777777" w:rsidR="007B2B2A" w:rsidRPr="000C22D9" w:rsidRDefault="00000000">
      <w:pPr>
        <w:spacing w:after="70" w:line="264" w:lineRule="auto"/>
      </w:pPr>
      <w:proofErr w:type="gramStart"/>
      <w:r w:rsidRPr="000C22D9">
        <w:rPr>
          <w:sz w:val="22"/>
          <w:szCs w:val="22"/>
        </w:rPr>
        <w:t xml:space="preserve">❑  </w:t>
      </w:r>
      <w:r w:rsidRPr="000C22D9">
        <w:rPr>
          <w:sz w:val="21"/>
          <w:szCs w:val="21"/>
        </w:rPr>
        <w:t>No</w:t>
      </w:r>
      <w:proofErr w:type="gramEnd"/>
      <w:r w:rsidRPr="000C22D9">
        <w:rPr>
          <w:sz w:val="21"/>
          <w:szCs w:val="21"/>
        </w:rPr>
        <w:t xml:space="preserve"> sensitive data (health, IEP/504, discipline, free/reduced lunch) is required or entered.</w:t>
      </w:r>
    </w:p>
    <w:p w14:paraId="1F17B5E5" w14:textId="77777777" w:rsidR="007B2B2A" w:rsidRPr="000C22D9" w:rsidRDefault="00000000">
      <w:pPr>
        <w:pStyle w:val="Heading1"/>
        <w:spacing w:before="320" w:after="140"/>
        <w:rPr>
          <w:color w:val="auto"/>
        </w:rPr>
      </w:pPr>
      <w:r w:rsidRPr="000C22D9">
        <w:rPr>
          <w:b/>
          <w:bCs/>
          <w:color w:val="auto"/>
          <w:sz w:val="30"/>
          <w:szCs w:val="30"/>
        </w:rPr>
        <w:t>B. Ownership, use &amp; sale of data (must)</w:t>
      </w:r>
    </w:p>
    <w:p w14:paraId="6BA9D77F" w14:textId="77777777" w:rsidR="007B2B2A" w:rsidRPr="000C22D9" w:rsidRDefault="00000000">
      <w:pPr>
        <w:spacing w:after="70" w:line="264" w:lineRule="auto"/>
      </w:pPr>
      <w:proofErr w:type="gramStart"/>
      <w:r w:rsidRPr="000C22D9">
        <w:rPr>
          <w:sz w:val="22"/>
          <w:szCs w:val="22"/>
        </w:rPr>
        <w:t xml:space="preserve">❑  </w:t>
      </w:r>
      <w:r w:rsidRPr="000C22D9">
        <w:rPr>
          <w:sz w:val="21"/>
          <w:szCs w:val="21"/>
        </w:rPr>
        <w:t>The</w:t>
      </w:r>
      <w:proofErr w:type="gramEnd"/>
      <w:r w:rsidRPr="000C22D9">
        <w:rPr>
          <w:sz w:val="21"/>
          <w:szCs w:val="21"/>
        </w:rPr>
        <w:t xml:space="preserve"> vendor does NOT sell student data or use it for advertising.</w:t>
      </w:r>
    </w:p>
    <w:p w14:paraId="6DBD2403" w14:textId="77777777" w:rsidR="007B2B2A" w:rsidRPr="000C22D9" w:rsidRDefault="00000000">
      <w:pPr>
        <w:spacing w:after="70" w:line="264" w:lineRule="auto"/>
      </w:pPr>
      <w:proofErr w:type="gramStart"/>
      <w:r w:rsidRPr="000C22D9">
        <w:rPr>
          <w:sz w:val="22"/>
          <w:szCs w:val="22"/>
        </w:rPr>
        <w:t xml:space="preserve">❑  </w:t>
      </w:r>
      <w:r w:rsidRPr="000C22D9">
        <w:rPr>
          <w:sz w:val="21"/>
          <w:szCs w:val="21"/>
        </w:rPr>
        <w:t>The</w:t>
      </w:r>
      <w:proofErr w:type="gramEnd"/>
      <w:r w:rsidRPr="000C22D9">
        <w:rPr>
          <w:sz w:val="21"/>
          <w:szCs w:val="21"/>
        </w:rPr>
        <w:t xml:space="preserve"> vendor does NOT use student inputs to train public/foundation models without an opt-out or contractual protection.</w:t>
      </w:r>
    </w:p>
    <w:p w14:paraId="0C1B711E" w14:textId="77777777" w:rsidR="007B2B2A" w:rsidRPr="000C22D9" w:rsidRDefault="00000000">
      <w:pPr>
        <w:spacing w:after="70" w:line="264" w:lineRule="auto"/>
      </w:pPr>
      <w:proofErr w:type="gramStart"/>
      <w:r w:rsidRPr="000C22D9">
        <w:rPr>
          <w:sz w:val="22"/>
          <w:szCs w:val="22"/>
        </w:rPr>
        <w:t xml:space="preserve">❑  </w:t>
      </w:r>
      <w:r w:rsidRPr="000C22D9">
        <w:rPr>
          <w:sz w:val="21"/>
          <w:szCs w:val="21"/>
        </w:rPr>
        <w:t>The</w:t>
      </w:r>
      <w:proofErr w:type="gramEnd"/>
      <w:r w:rsidRPr="000C22D9">
        <w:rPr>
          <w:sz w:val="21"/>
          <w:szCs w:val="21"/>
        </w:rPr>
        <w:t xml:space="preserve"> school/district retains ownership of student data; data is returned or deleted on request and at contract end.</w:t>
      </w:r>
    </w:p>
    <w:p w14:paraId="13CF4047" w14:textId="77777777" w:rsidR="007B2B2A" w:rsidRPr="000C22D9" w:rsidRDefault="00000000">
      <w:pPr>
        <w:pStyle w:val="Heading1"/>
        <w:spacing w:before="320" w:after="140"/>
        <w:rPr>
          <w:color w:val="auto"/>
        </w:rPr>
      </w:pPr>
      <w:r w:rsidRPr="000C22D9">
        <w:rPr>
          <w:b/>
          <w:bCs/>
          <w:color w:val="auto"/>
          <w:sz w:val="30"/>
          <w:szCs w:val="30"/>
        </w:rPr>
        <w:t>C. Legal &amp; contractual (must)</w:t>
      </w:r>
    </w:p>
    <w:p w14:paraId="10E19600" w14:textId="77777777" w:rsidR="007B2B2A" w:rsidRPr="000C22D9" w:rsidRDefault="00000000">
      <w:pPr>
        <w:spacing w:after="70" w:line="264" w:lineRule="auto"/>
      </w:pPr>
      <w:proofErr w:type="gramStart"/>
      <w:r w:rsidRPr="000C22D9">
        <w:rPr>
          <w:sz w:val="22"/>
          <w:szCs w:val="22"/>
        </w:rPr>
        <w:t xml:space="preserve">❑  </w:t>
      </w:r>
      <w:r w:rsidRPr="000C22D9">
        <w:rPr>
          <w:sz w:val="21"/>
          <w:szCs w:val="21"/>
        </w:rPr>
        <w:t>A</w:t>
      </w:r>
      <w:proofErr w:type="gramEnd"/>
      <w:r w:rsidRPr="000C22D9">
        <w:rPr>
          <w:sz w:val="21"/>
          <w:szCs w:val="21"/>
        </w:rPr>
        <w:t xml:space="preserve"> Data Privacy Agreement (DPA) or equivalent is signed, or the vendor meets our state’s student-privacy requirements.</w:t>
      </w:r>
    </w:p>
    <w:p w14:paraId="394425F0" w14:textId="77777777" w:rsidR="007B2B2A" w:rsidRPr="000C22D9" w:rsidRDefault="00000000">
      <w:pPr>
        <w:spacing w:after="70" w:line="264" w:lineRule="auto"/>
      </w:pPr>
      <w:proofErr w:type="gramStart"/>
      <w:r w:rsidRPr="000C22D9">
        <w:rPr>
          <w:sz w:val="22"/>
          <w:szCs w:val="22"/>
        </w:rPr>
        <w:t xml:space="preserve">❑  </w:t>
      </w:r>
      <w:r w:rsidRPr="000C22D9">
        <w:rPr>
          <w:sz w:val="21"/>
          <w:szCs w:val="21"/>
        </w:rPr>
        <w:t>The</w:t>
      </w:r>
      <w:proofErr w:type="gramEnd"/>
      <w:r w:rsidRPr="000C22D9">
        <w:rPr>
          <w:sz w:val="21"/>
          <w:szCs w:val="21"/>
        </w:rPr>
        <w:t xml:space="preserve"> vendor is FERPA-aware and acts as a "school official" with a legitimate educational interest.</w:t>
      </w:r>
    </w:p>
    <w:p w14:paraId="06703AEA" w14:textId="77777777" w:rsidR="007B2B2A" w:rsidRPr="000C22D9" w:rsidRDefault="00000000">
      <w:pPr>
        <w:spacing w:after="70" w:line="264" w:lineRule="auto"/>
      </w:pPr>
      <w:proofErr w:type="gramStart"/>
      <w:r w:rsidRPr="000C22D9">
        <w:rPr>
          <w:sz w:val="22"/>
          <w:szCs w:val="22"/>
        </w:rPr>
        <w:lastRenderedPageBreak/>
        <w:t xml:space="preserve">❑  </w:t>
      </w:r>
      <w:r w:rsidRPr="000C22D9">
        <w:rPr>
          <w:sz w:val="21"/>
          <w:szCs w:val="21"/>
        </w:rPr>
        <w:t>For</w:t>
      </w:r>
      <w:proofErr w:type="gramEnd"/>
      <w:r w:rsidRPr="000C22D9">
        <w:rPr>
          <w:sz w:val="21"/>
          <w:szCs w:val="21"/>
        </w:rPr>
        <w:t xml:space="preserve"> under-13 users, COPPA consent is handled correctly (school consent or verifiable parental consent).</w:t>
      </w:r>
    </w:p>
    <w:p w14:paraId="1A90C481" w14:textId="77777777" w:rsidR="007B2B2A" w:rsidRPr="000C22D9" w:rsidRDefault="00000000">
      <w:pPr>
        <w:pStyle w:val="Heading1"/>
        <w:spacing w:before="320" w:after="140"/>
        <w:rPr>
          <w:color w:val="auto"/>
        </w:rPr>
      </w:pPr>
      <w:r w:rsidRPr="000C22D9">
        <w:rPr>
          <w:b/>
          <w:bCs/>
          <w:color w:val="auto"/>
          <w:sz w:val="30"/>
          <w:szCs w:val="30"/>
        </w:rPr>
        <w:t>D. Security (must)</w:t>
      </w:r>
    </w:p>
    <w:p w14:paraId="3ECF43C2" w14:textId="77777777" w:rsidR="007B2B2A" w:rsidRPr="000C22D9" w:rsidRDefault="00000000">
      <w:pPr>
        <w:spacing w:after="70" w:line="264" w:lineRule="auto"/>
      </w:pPr>
      <w:proofErr w:type="gramStart"/>
      <w:r w:rsidRPr="000C22D9">
        <w:rPr>
          <w:sz w:val="22"/>
          <w:szCs w:val="22"/>
        </w:rPr>
        <w:t xml:space="preserve">❑  </w:t>
      </w:r>
      <w:r w:rsidRPr="000C22D9">
        <w:rPr>
          <w:sz w:val="21"/>
          <w:szCs w:val="21"/>
        </w:rPr>
        <w:t>Data</w:t>
      </w:r>
      <w:proofErr w:type="gramEnd"/>
      <w:r w:rsidRPr="000C22D9">
        <w:rPr>
          <w:sz w:val="21"/>
          <w:szCs w:val="21"/>
        </w:rPr>
        <w:t xml:space="preserve"> is encrypted in transit and at rest.</w:t>
      </w:r>
    </w:p>
    <w:p w14:paraId="30673A7A" w14:textId="77777777" w:rsidR="007B2B2A" w:rsidRPr="000C22D9" w:rsidRDefault="00000000">
      <w:pPr>
        <w:spacing w:after="70" w:line="264" w:lineRule="auto"/>
      </w:pPr>
      <w:proofErr w:type="gramStart"/>
      <w:r w:rsidRPr="000C22D9">
        <w:rPr>
          <w:sz w:val="22"/>
          <w:szCs w:val="22"/>
        </w:rPr>
        <w:t xml:space="preserve">❑  </w:t>
      </w:r>
      <w:r w:rsidRPr="000C22D9">
        <w:rPr>
          <w:sz w:val="21"/>
          <w:szCs w:val="21"/>
        </w:rPr>
        <w:t>The</w:t>
      </w:r>
      <w:proofErr w:type="gramEnd"/>
      <w:r w:rsidRPr="000C22D9">
        <w:rPr>
          <w:sz w:val="21"/>
          <w:szCs w:val="21"/>
        </w:rPr>
        <w:t xml:space="preserve"> vendor has a breach-notification commitment and a stated retention/deletion schedule.</w:t>
      </w:r>
    </w:p>
    <w:p w14:paraId="033B1B5D" w14:textId="77777777" w:rsidR="007B2B2A" w:rsidRPr="000C22D9" w:rsidRDefault="00000000">
      <w:pPr>
        <w:spacing w:after="70" w:line="264" w:lineRule="auto"/>
      </w:pPr>
      <w:proofErr w:type="gramStart"/>
      <w:r w:rsidRPr="000C22D9">
        <w:rPr>
          <w:sz w:val="22"/>
          <w:szCs w:val="22"/>
        </w:rPr>
        <w:t xml:space="preserve">❑  </w:t>
      </w:r>
      <w:r w:rsidRPr="000C22D9">
        <w:rPr>
          <w:sz w:val="21"/>
          <w:szCs w:val="21"/>
        </w:rPr>
        <w:t>Access</w:t>
      </w:r>
      <w:proofErr w:type="gramEnd"/>
      <w:r w:rsidRPr="000C22D9">
        <w:rPr>
          <w:sz w:val="21"/>
          <w:szCs w:val="21"/>
        </w:rPr>
        <w:t xml:space="preserve"> is limited by role; no shared generic logins for staff handling PII.</w:t>
      </w:r>
    </w:p>
    <w:p w14:paraId="0D956560" w14:textId="77777777" w:rsidR="007B2B2A" w:rsidRPr="000C22D9" w:rsidRDefault="00000000">
      <w:pPr>
        <w:pStyle w:val="Heading1"/>
        <w:spacing w:before="320" w:after="140"/>
        <w:rPr>
          <w:color w:val="auto"/>
        </w:rPr>
      </w:pPr>
      <w:r w:rsidRPr="000C22D9">
        <w:rPr>
          <w:b/>
          <w:bCs/>
          <w:color w:val="auto"/>
          <w:sz w:val="30"/>
          <w:szCs w:val="30"/>
        </w:rPr>
        <w:t>E. Transparency &amp; equity (should)</w:t>
      </w:r>
    </w:p>
    <w:p w14:paraId="375EDC42" w14:textId="77777777" w:rsidR="007B2B2A" w:rsidRPr="000C22D9" w:rsidRDefault="00000000">
      <w:pPr>
        <w:spacing w:after="70" w:line="264" w:lineRule="auto"/>
      </w:pPr>
      <w:proofErr w:type="gramStart"/>
      <w:r w:rsidRPr="000C22D9">
        <w:rPr>
          <w:sz w:val="22"/>
          <w:szCs w:val="22"/>
        </w:rPr>
        <w:t xml:space="preserve">❑  </w:t>
      </w:r>
      <w:r w:rsidRPr="000C22D9">
        <w:rPr>
          <w:sz w:val="21"/>
          <w:szCs w:val="21"/>
        </w:rPr>
        <w:t>There</w:t>
      </w:r>
      <w:proofErr w:type="gramEnd"/>
      <w:r w:rsidRPr="000C22D9">
        <w:rPr>
          <w:sz w:val="21"/>
          <w:szCs w:val="21"/>
        </w:rPr>
        <w:t xml:space="preserve"> is a plain-language privacy policy families can read.</w:t>
      </w:r>
    </w:p>
    <w:p w14:paraId="4D34AC4A" w14:textId="77777777" w:rsidR="007B2B2A" w:rsidRPr="000C22D9" w:rsidRDefault="00000000">
      <w:pPr>
        <w:spacing w:after="70" w:line="264" w:lineRule="auto"/>
      </w:pPr>
      <w:proofErr w:type="gramStart"/>
      <w:r w:rsidRPr="000C22D9">
        <w:rPr>
          <w:sz w:val="22"/>
          <w:szCs w:val="22"/>
        </w:rPr>
        <w:t xml:space="preserve">❑  </w:t>
      </w:r>
      <w:r w:rsidRPr="000C22D9">
        <w:rPr>
          <w:sz w:val="21"/>
          <w:szCs w:val="21"/>
        </w:rPr>
        <w:t>The</w:t>
      </w:r>
      <w:proofErr w:type="gramEnd"/>
      <w:r w:rsidRPr="000C22D9">
        <w:rPr>
          <w:sz w:val="21"/>
          <w:szCs w:val="21"/>
        </w:rPr>
        <w:t xml:space="preserve"> tool is accessible (screen-reader friendly, captions) and works on our actual devices/bandwidth.</w:t>
      </w:r>
    </w:p>
    <w:p w14:paraId="78C26454" w14:textId="77777777" w:rsidR="007B2B2A" w:rsidRPr="000C22D9" w:rsidRDefault="00000000">
      <w:pPr>
        <w:spacing w:after="70" w:line="264" w:lineRule="auto"/>
      </w:pPr>
      <w:proofErr w:type="gramStart"/>
      <w:r w:rsidRPr="000C22D9">
        <w:rPr>
          <w:sz w:val="22"/>
          <w:szCs w:val="22"/>
        </w:rPr>
        <w:t xml:space="preserve">❑  </w:t>
      </w:r>
      <w:r w:rsidRPr="000C22D9">
        <w:rPr>
          <w:sz w:val="21"/>
          <w:szCs w:val="21"/>
        </w:rPr>
        <w:t>A</w:t>
      </w:r>
      <w:proofErr w:type="gramEnd"/>
      <w:r w:rsidRPr="000C22D9">
        <w:rPr>
          <w:sz w:val="21"/>
          <w:szCs w:val="21"/>
        </w:rPr>
        <w:t xml:space="preserve"> no-cost path exists so access does not depend on family payment.</w:t>
      </w:r>
    </w:p>
    <w:p w14:paraId="548FD55D" w14:textId="77777777" w:rsidR="007B2B2A" w:rsidRPr="000C22D9" w:rsidRDefault="00000000">
      <w:pPr>
        <w:pStyle w:val="Heading1"/>
        <w:spacing w:before="320" w:after="140"/>
        <w:rPr>
          <w:color w:val="auto"/>
        </w:rPr>
      </w:pPr>
      <w:r w:rsidRPr="000C22D9">
        <w:rPr>
          <w:b/>
          <w:bCs/>
          <w:color w:val="auto"/>
          <w:sz w:val="30"/>
          <w:szCs w:val="30"/>
        </w:rPr>
        <w:t>Decision</w:t>
      </w:r>
    </w:p>
    <w:tbl>
      <w:tblPr>
        <w:tblW w:w="9840" w:type="dxa"/>
        <w:tblBorders>
          <w:top w:val="single" w:sz="2" w:space="0" w:color="E3E4F5"/>
          <w:left w:val="single" w:sz="2" w:space="0" w:color="E3E4F5"/>
          <w:bottom w:val="single" w:sz="2" w:space="0" w:color="E3E4F5"/>
          <w:right w:val="single" w:sz="2" w:space="0" w:color="E3E4F5"/>
          <w:insideH w:val="single" w:sz="2" w:space="0" w:color="E3E4F5"/>
          <w:insideV w:val="single" w:sz="2" w:space="0" w:color="E3E4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0"/>
        <w:gridCol w:w="6840"/>
      </w:tblGrid>
      <w:tr w:rsidR="007B2B2A" w:rsidRPr="000C22D9" w14:paraId="329C1B30" w14:textId="77777777" w:rsidTr="000C22D9">
        <w:trPr>
          <w:tblHeader/>
        </w:trPr>
        <w:tc>
          <w:tcPr>
            <w:tcW w:w="300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CF92B86" w14:textId="77777777" w:rsidR="007B2B2A" w:rsidRPr="000C22D9" w:rsidRDefault="00000000">
            <w:r w:rsidRPr="000C22D9">
              <w:rPr>
                <w:b/>
                <w:bCs/>
              </w:rPr>
              <w:t>Outcome</w:t>
            </w:r>
          </w:p>
        </w:tc>
        <w:tc>
          <w:tcPr>
            <w:tcW w:w="684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E078C3E" w14:textId="77777777" w:rsidR="007B2B2A" w:rsidRPr="000C22D9" w:rsidRDefault="00000000">
            <w:r w:rsidRPr="000C22D9">
              <w:rPr>
                <w:b/>
                <w:bCs/>
              </w:rPr>
              <w:t>Meaning</w:t>
            </w:r>
          </w:p>
        </w:tc>
      </w:tr>
      <w:tr w:rsidR="007B2B2A" w:rsidRPr="000C22D9" w14:paraId="672777E5" w14:textId="77777777">
        <w:tc>
          <w:tcPr>
            <w:tcW w:w="30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9CBD33C" w14:textId="77777777" w:rsidR="007B2B2A" w:rsidRPr="000C22D9" w:rsidRDefault="00000000">
            <w:r w:rsidRPr="000C22D9">
              <w:t>Approved</w:t>
            </w:r>
          </w:p>
        </w:tc>
        <w:tc>
          <w:tcPr>
            <w:tcW w:w="684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B7373A0" w14:textId="77777777" w:rsidR="007B2B2A" w:rsidRPr="000C22D9" w:rsidRDefault="00000000">
            <w:r w:rsidRPr="000C22D9">
              <w:t>All "must" items met; added to the AI Tool Directory</w:t>
            </w:r>
          </w:p>
        </w:tc>
      </w:tr>
      <w:tr w:rsidR="007B2B2A" w:rsidRPr="000C22D9" w14:paraId="11169B9C" w14:textId="77777777">
        <w:tc>
          <w:tcPr>
            <w:tcW w:w="30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02F83ED" w14:textId="77777777" w:rsidR="007B2B2A" w:rsidRPr="000C22D9" w:rsidRDefault="00000000">
            <w:r w:rsidRPr="000C22D9">
              <w:t>Approved with conditions</w:t>
            </w:r>
          </w:p>
        </w:tc>
        <w:tc>
          <w:tcPr>
            <w:tcW w:w="684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9E4FEFA" w14:textId="77777777" w:rsidR="007B2B2A" w:rsidRPr="000C22D9" w:rsidRDefault="00000000">
            <w:r w:rsidRPr="000C22D9">
              <w:t>Usable with named restrictions (e.g., teacher-account only)</w:t>
            </w:r>
          </w:p>
        </w:tc>
      </w:tr>
      <w:tr w:rsidR="007B2B2A" w:rsidRPr="000C22D9" w14:paraId="4449E249" w14:textId="77777777">
        <w:tc>
          <w:tcPr>
            <w:tcW w:w="30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B5C5A88" w14:textId="77777777" w:rsidR="007B2B2A" w:rsidRPr="000C22D9" w:rsidRDefault="00000000">
            <w:r w:rsidRPr="000C22D9">
              <w:t>Not approved</w:t>
            </w:r>
          </w:p>
        </w:tc>
        <w:tc>
          <w:tcPr>
            <w:tcW w:w="684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109E95A" w14:textId="77777777" w:rsidR="007B2B2A" w:rsidRPr="000C22D9" w:rsidRDefault="00000000">
            <w:r w:rsidRPr="000C22D9">
              <w:t>One or more "must" items unmet</w:t>
            </w:r>
          </w:p>
        </w:tc>
      </w:tr>
    </w:tbl>
    <w:p w14:paraId="617AD406" w14:textId="77777777" w:rsidR="007B2B2A" w:rsidRPr="000C22D9" w:rsidRDefault="007B2B2A">
      <w:pPr>
        <w:spacing w:after="60"/>
      </w:pPr>
    </w:p>
    <w:p w14:paraId="4024CB49" w14:textId="77777777" w:rsidR="007B2B2A" w:rsidRPr="000C22D9" w:rsidRDefault="00000000">
      <w:pPr>
        <w:spacing w:after="120" w:line="276" w:lineRule="auto"/>
      </w:pPr>
      <w:r w:rsidRPr="000C22D9">
        <w:rPr>
          <w:sz w:val="21"/>
          <w:szCs w:val="21"/>
        </w:rPr>
        <w:t xml:space="preserve">Reviewer </w:t>
      </w:r>
      <w:proofErr w:type="gramStart"/>
      <w:r w:rsidRPr="000C22D9">
        <w:rPr>
          <w:sz w:val="21"/>
          <w:szCs w:val="21"/>
        </w:rPr>
        <w:t>signature: _</w:t>
      </w:r>
      <w:proofErr w:type="gramEnd"/>
      <w:r w:rsidRPr="000C22D9">
        <w:rPr>
          <w:sz w:val="21"/>
          <w:szCs w:val="21"/>
        </w:rPr>
        <w:t>_____________________________   Date: __________________</w:t>
      </w:r>
    </w:p>
    <w:sectPr w:rsidR="007B2B2A" w:rsidRPr="000C22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080" w:right="1200" w:bottom="1080" w:left="12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7FB57" w14:textId="77777777" w:rsidR="00867DC3" w:rsidRDefault="00867DC3">
      <w:r>
        <w:separator/>
      </w:r>
    </w:p>
  </w:endnote>
  <w:endnote w:type="continuationSeparator" w:id="0">
    <w:p w14:paraId="6423C2FD" w14:textId="77777777" w:rsidR="00867DC3" w:rsidRDefault="00867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35E49" w14:textId="77777777" w:rsidR="00064313" w:rsidRDefault="000643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8B970" w14:textId="603CF45E" w:rsidR="007B2B2A" w:rsidRPr="00064313" w:rsidRDefault="007B2B2A" w:rsidP="0006431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FFB80" w14:textId="77777777" w:rsidR="00064313" w:rsidRDefault="000643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AE613" w14:textId="77777777" w:rsidR="00867DC3" w:rsidRDefault="00867DC3">
      <w:r>
        <w:separator/>
      </w:r>
    </w:p>
  </w:footnote>
  <w:footnote w:type="continuationSeparator" w:id="0">
    <w:p w14:paraId="4A04CC2D" w14:textId="77777777" w:rsidR="00867DC3" w:rsidRDefault="00867D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1E52D" w14:textId="77777777" w:rsidR="00064313" w:rsidRDefault="000643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9E9A3" w14:textId="77777777" w:rsidR="007B2B2A" w:rsidRDefault="00000000">
    <w:pPr>
      <w:jc w:val="right"/>
    </w:pPr>
    <w:r>
      <w:rPr>
        <w:color w:val="5A5C7E"/>
        <w:sz w:val="16"/>
        <w:szCs w:val="16"/>
      </w:rPr>
      <w:t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F9520" w14:textId="77777777" w:rsidR="00064313" w:rsidRDefault="000643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B05C0"/>
    <w:multiLevelType w:val="hybridMultilevel"/>
    <w:tmpl w:val="7680AEDE"/>
    <w:lvl w:ilvl="0" w:tplc="06A64B1C">
      <w:start w:val="1"/>
      <w:numFmt w:val="decimal"/>
      <w:lvlText w:val="%1."/>
      <w:lvlJc w:val="left"/>
      <w:pPr>
        <w:ind w:left="460" w:hanging="260"/>
      </w:pPr>
    </w:lvl>
    <w:lvl w:ilvl="1" w:tplc="F56615DA">
      <w:numFmt w:val="decimal"/>
      <w:lvlText w:val=""/>
      <w:lvlJc w:val="left"/>
    </w:lvl>
    <w:lvl w:ilvl="2" w:tplc="CF8CD37C">
      <w:numFmt w:val="decimal"/>
      <w:lvlText w:val=""/>
      <w:lvlJc w:val="left"/>
    </w:lvl>
    <w:lvl w:ilvl="3" w:tplc="BBF8C1CE">
      <w:numFmt w:val="decimal"/>
      <w:lvlText w:val=""/>
      <w:lvlJc w:val="left"/>
    </w:lvl>
    <w:lvl w:ilvl="4" w:tplc="99E099B8">
      <w:numFmt w:val="decimal"/>
      <w:lvlText w:val=""/>
      <w:lvlJc w:val="left"/>
    </w:lvl>
    <w:lvl w:ilvl="5" w:tplc="D82EFF0A">
      <w:numFmt w:val="decimal"/>
      <w:lvlText w:val=""/>
      <w:lvlJc w:val="left"/>
    </w:lvl>
    <w:lvl w:ilvl="6" w:tplc="A5DEBB7E">
      <w:numFmt w:val="decimal"/>
      <w:lvlText w:val=""/>
      <w:lvlJc w:val="left"/>
    </w:lvl>
    <w:lvl w:ilvl="7" w:tplc="7F205866">
      <w:numFmt w:val="decimal"/>
      <w:lvlText w:val=""/>
      <w:lvlJc w:val="left"/>
    </w:lvl>
    <w:lvl w:ilvl="8" w:tplc="A1C69282">
      <w:numFmt w:val="decimal"/>
      <w:lvlText w:val=""/>
      <w:lvlJc w:val="left"/>
    </w:lvl>
  </w:abstractNum>
  <w:abstractNum w:abstractNumId="1" w15:restartNumberingAfterBreak="0">
    <w:nsid w:val="37A57D41"/>
    <w:multiLevelType w:val="hybridMultilevel"/>
    <w:tmpl w:val="FC48EEC4"/>
    <w:lvl w:ilvl="0" w:tplc="8AE01CC2">
      <w:start w:val="1"/>
      <w:numFmt w:val="bullet"/>
      <w:lvlText w:val="●"/>
      <w:lvlJc w:val="left"/>
      <w:pPr>
        <w:ind w:left="720" w:hanging="360"/>
      </w:pPr>
    </w:lvl>
    <w:lvl w:ilvl="1" w:tplc="828A60A2">
      <w:start w:val="1"/>
      <w:numFmt w:val="bullet"/>
      <w:lvlText w:val="○"/>
      <w:lvlJc w:val="left"/>
      <w:pPr>
        <w:ind w:left="1440" w:hanging="360"/>
      </w:pPr>
    </w:lvl>
    <w:lvl w:ilvl="2" w:tplc="7AE8BBFC">
      <w:start w:val="1"/>
      <w:numFmt w:val="bullet"/>
      <w:lvlText w:val="■"/>
      <w:lvlJc w:val="left"/>
      <w:pPr>
        <w:ind w:left="2160" w:hanging="360"/>
      </w:pPr>
    </w:lvl>
    <w:lvl w:ilvl="3" w:tplc="363AAD6A">
      <w:start w:val="1"/>
      <w:numFmt w:val="bullet"/>
      <w:lvlText w:val="●"/>
      <w:lvlJc w:val="left"/>
      <w:pPr>
        <w:ind w:left="2880" w:hanging="360"/>
      </w:pPr>
    </w:lvl>
    <w:lvl w:ilvl="4" w:tplc="273CAFCC">
      <w:start w:val="1"/>
      <w:numFmt w:val="bullet"/>
      <w:lvlText w:val="○"/>
      <w:lvlJc w:val="left"/>
      <w:pPr>
        <w:ind w:left="3600" w:hanging="360"/>
      </w:pPr>
    </w:lvl>
    <w:lvl w:ilvl="5" w:tplc="C9600D74">
      <w:start w:val="1"/>
      <w:numFmt w:val="bullet"/>
      <w:lvlText w:val="■"/>
      <w:lvlJc w:val="left"/>
      <w:pPr>
        <w:ind w:left="4320" w:hanging="360"/>
      </w:pPr>
    </w:lvl>
    <w:lvl w:ilvl="6" w:tplc="754ECD08">
      <w:start w:val="1"/>
      <w:numFmt w:val="bullet"/>
      <w:lvlText w:val="●"/>
      <w:lvlJc w:val="left"/>
      <w:pPr>
        <w:ind w:left="5040" w:hanging="360"/>
      </w:pPr>
    </w:lvl>
    <w:lvl w:ilvl="7" w:tplc="55B2F6F4">
      <w:start w:val="1"/>
      <w:numFmt w:val="bullet"/>
      <w:lvlText w:val="●"/>
      <w:lvlJc w:val="left"/>
      <w:pPr>
        <w:ind w:left="5760" w:hanging="360"/>
      </w:pPr>
    </w:lvl>
    <w:lvl w:ilvl="8" w:tplc="751C4F94">
      <w:start w:val="1"/>
      <w:numFmt w:val="bullet"/>
      <w:lvlText w:val="●"/>
      <w:lvlJc w:val="left"/>
      <w:pPr>
        <w:ind w:left="6480" w:hanging="360"/>
      </w:pPr>
    </w:lvl>
  </w:abstractNum>
  <w:num w:numId="1" w16cid:durableId="170166060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B2A"/>
    <w:rsid w:val="00064313"/>
    <w:rsid w:val="000C22D9"/>
    <w:rsid w:val="0032277E"/>
    <w:rsid w:val="007B2B2A"/>
    <w:rsid w:val="00867DC3"/>
    <w:rsid w:val="00B56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A0189"/>
  <w15:docId w15:val="{57976732-A6E0-43E5-A262-CEF03B711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06431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4313"/>
  </w:style>
  <w:style w:type="paragraph" w:styleId="Footer">
    <w:name w:val="footer"/>
    <w:basedOn w:val="Normal"/>
    <w:link w:val="FooterChar"/>
    <w:uiPriority w:val="99"/>
    <w:unhideWhenUsed/>
    <w:rsid w:val="0006431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43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440</Words>
  <Characters>2513</Characters>
  <Application>Microsoft Office Word</Application>
  <DocSecurity>0</DocSecurity>
  <Lines>20</Lines>
  <Paragraphs>5</Paragraphs>
  <ScaleCrop>false</ScaleCrop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FNU Farhana'Begum</cp:lastModifiedBy>
  <cp:revision>3</cp:revision>
  <dcterms:created xsi:type="dcterms:W3CDTF">2026-07-15T01:57:00Z</dcterms:created>
  <dcterms:modified xsi:type="dcterms:W3CDTF">2026-07-15T02:16:00Z</dcterms:modified>
</cp:coreProperties>
</file>